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05A7" w14:textId="38094A57" w:rsidR="00646454" w:rsidRPr="007B4694" w:rsidRDefault="00646454">
      <w:pPr>
        <w:rPr>
          <w:rFonts w:ascii="SF Pro Text Light" w:hAnsi="SF Pro Text Light"/>
          <w:b/>
          <w:bCs/>
          <w:color w:val="09202E"/>
          <w:sz w:val="26"/>
          <w:szCs w:val="24"/>
          <w:lang w:val="en-US"/>
        </w:rPr>
      </w:pPr>
      <w:r w:rsidRPr="007B4694">
        <w:rPr>
          <w:rFonts w:ascii="SF Pro Text Light" w:hAnsi="SF Pro Text Light"/>
          <w:b/>
          <w:bCs/>
          <w:color w:val="09202E"/>
          <w:sz w:val="26"/>
          <w:szCs w:val="24"/>
          <w:lang w:val="en-US"/>
        </w:rPr>
        <w:t xml:space="preserve">Disclaimer and Waiver of </w:t>
      </w:r>
      <w:r w:rsidR="000659D7" w:rsidRPr="007B4694">
        <w:rPr>
          <w:rFonts w:ascii="SF Pro Text Light" w:hAnsi="SF Pro Text Light"/>
          <w:b/>
          <w:bCs/>
          <w:color w:val="09202E"/>
          <w:sz w:val="26"/>
          <w:szCs w:val="24"/>
          <w:lang w:val="en-US"/>
        </w:rPr>
        <w:t>l</w:t>
      </w:r>
      <w:r w:rsidRPr="007B4694">
        <w:rPr>
          <w:rFonts w:ascii="SF Pro Text Light" w:hAnsi="SF Pro Text Light"/>
          <w:b/>
          <w:bCs/>
          <w:color w:val="09202E"/>
          <w:sz w:val="26"/>
          <w:szCs w:val="24"/>
          <w:lang w:val="en-US"/>
        </w:rPr>
        <w:t>iability</w:t>
      </w:r>
      <w:r w:rsidR="004D3E2F" w:rsidRPr="007B4694">
        <w:rPr>
          <w:rFonts w:ascii="SF Pro Text Light" w:hAnsi="SF Pro Text Light"/>
          <w:b/>
          <w:bCs/>
          <w:color w:val="09202E"/>
          <w:sz w:val="26"/>
          <w:szCs w:val="24"/>
          <w:lang w:val="en-US"/>
        </w:rPr>
        <w:t xml:space="preserve"> for all Spur participants (including volunteers)</w:t>
      </w:r>
    </w:p>
    <w:p w14:paraId="1C32C113" w14:textId="77777777" w:rsidR="00FE0A66" w:rsidRPr="007B4694" w:rsidRDefault="00FE0A66" w:rsidP="00B848C2">
      <w:pPr>
        <w:pStyle w:val="TableParagraph"/>
        <w:kinsoku w:val="0"/>
        <w:overflowPunct w:val="0"/>
        <w:jc w:val="both"/>
        <w:rPr>
          <w:rFonts w:ascii="SF Pro Text Light" w:hAnsi="SF Pro Text Light"/>
          <w:b/>
          <w:bCs/>
          <w:color w:val="09202E"/>
          <w:sz w:val="22"/>
          <w:szCs w:val="22"/>
        </w:rPr>
      </w:pPr>
      <w:r w:rsidRPr="007B4694">
        <w:rPr>
          <w:rFonts w:ascii="SF Pro Text Light" w:hAnsi="SF Pro Text Light"/>
          <w:b/>
          <w:bCs/>
          <w:color w:val="09202E"/>
          <w:sz w:val="22"/>
          <w:szCs w:val="22"/>
        </w:rPr>
        <w:t>HORSE RIDING IS A POTENTIALLY DANGEROUS ACTIVITY:</w:t>
      </w:r>
    </w:p>
    <w:p w14:paraId="6225AEC5"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Participation in the SPUR program and the riding, working and being in </w:t>
      </w:r>
      <w:proofErr w:type="gramStart"/>
      <w:r w:rsidRPr="007B4694">
        <w:rPr>
          <w:rFonts w:ascii="SF Pro Text Light" w:hAnsi="SF Pro Text Light"/>
          <w:color w:val="09202E"/>
          <w:sz w:val="22"/>
          <w:szCs w:val="22"/>
        </w:rPr>
        <w:t>close proximity</w:t>
      </w:r>
      <w:proofErr w:type="gramEnd"/>
      <w:r w:rsidRPr="007B4694">
        <w:rPr>
          <w:rFonts w:ascii="SF Pro Text Light" w:hAnsi="SF Pro Text Light"/>
          <w:color w:val="09202E"/>
          <w:sz w:val="22"/>
          <w:szCs w:val="22"/>
        </w:rPr>
        <w:t xml:space="preserve"> of horses provided by RSL LifeCare Limited (“RSLLC”) (“Recreational Activities”) involves significant risks, including the risk of personal injury and death. </w:t>
      </w:r>
    </w:p>
    <w:p w14:paraId="5AAEB699"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You understand and acknowledge that these risks include but are not limited to:</w:t>
      </w:r>
    </w:p>
    <w:p w14:paraId="7B9FEF29" w14:textId="77777777" w:rsidR="00FE0A66" w:rsidRPr="007B4694" w:rsidRDefault="00FE0A66" w:rsidP="00B848C2">
      <w:pPr>
        <w:pStyle w:val="TableParagraph"/>
        <w:numPr>
          <w:ilvl w:val="0"/>
          <w:numId w:val="10"/>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when horse riding that horses can act in a sudden and unpredictable (changeable) way, especially if frightened or</w:t>
      </w:r>
      <w:r w:rsidRPr="007B4694">
        <w:rPr>
          <w:rFonts w:ascii="SF Pro Text Light" w:hAnsi="SF Pro Text Light"/>
          <w:color w:val="09202E"/>
          <w:spacing w:val="-22"/>
          <w:sz w:val="22"/>
          <w:szCs w:val="22"/>
        </w:rPr>
        <w:t xml:space="preserve"> </w:t>
      </w:r>
      <w:r w:rsidRPr="007B4694">
        <w:rPr>
          <w:rFonts w:ascii="SF Pro Text Light" w:hAnsi="SF Pro Text Light"/>
          <w:color w:val="09202E"/>
          <w:sz w:val="22"/>
          <w:szCs w:val="22"/>
        </w:rPr>
        <w:t xml:space="preserve">hurt that can result in personal injury and </w:t>
      </w:r>
      <w:proofErr w:type="gramStart"/>
      <w:r w:rsidRPr="007B4694">
        <w:rPr>
          <w:rFonts w:ascii="SF Pro Text Light" w:hAnsi="SF Pro Text Light"/>
          <w:color w:val="09202E"/>
          <w:sz w:val="22"/>
          <w:szCs w:val="22"/>
        </w:rPr>
        <w:t>death;</w:t>
      </w:r>
      <w:proofErr w:type="gramEnd"/>
    </w:p>
    <w:p w14:paraId="41A6E118" w14:textId="77777777" w:rsidR="00FE0A66" w:rsidRPr="007B4694" w:rsidRDefault="00FE0A66" w:rsidP="00B848C2">
      <w:pPr>
        <w:pStyle w:val="TableParagraph"/>
        <w:numPr>
          <w:ilvl w:val="0"/>
          <w:numId w:val="10"/>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Bites, kicks, abrasions or contusions from horses.</w:t>
      </w:r>
    </w:p>
    <w:p w14:paraId="3A163075" w14:textId="77777777" w:rsidR="00FE0A66" w:rsidRPr="007B4694" w:rsidRDefault="00FE0A66" w:rsidP="00B848C2">
      <w:pPr>
        <w:pStyle w:val="TableParagraph"/>
        <w:numPr>
          <w:ilvl w:val="0"/>
          <w:numId w:val="10"/>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Scratches or other injury from grooming tools and other equine equipment and tack.</w:t>
      </w:r>
    </w:p>
    <w:p w14:paraId="004DD113" w14:textId="77777777" w:rsidR="00FE0A66" w:rsidRPr="007B4694" w:rsidRDefault="00FE0A66" w:rsidP="00B848C2">
      <w:pPr>
        <w:pStyle w:val="TableParagraph"/>
        <w:numPr>
          <w:ilvl w:val="0"/>
          <w:numId w:val="10"/>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Allergic reactions to animal’s hay or other allergens.</w:t>
      </w:r>
    </w:p>
    <w:p w14:paraId="445A6DD7" w14:textId="77777777" w:rsidR="00FE0A66" w:rsidRPr="007B4694" w:rsidRDefault="00FE0A66" w:rsidP="00B848C2">
      <w:pPr>
        <w:pStyle w:val="TableParagraph"/>
        <w:numPr>
          <w:ilvl w:val="0"/>
          <w:numId w:val="10"/>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Tripping in holes or on materials or equipment. </w:t>
      </w:r>
    </w:p>
    <w:p w14:paraId="5C34A3D4" w14:textId="77777777" w:rsidR="00FE0A66" w:rsidRPr="007B4694" w:rsidRDefault="00FE0A66" w:rsidP="00B848C2">
      <w:pPr>
        <w:pStyle w:val="TableParagraph"/>
        <w:numPr>
          <w:ilvl w:val="0"/>
          <w:numId w:val="10"/>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Slipping, falling or otherwise being injured in the arena, stalls or on the grounds, which may be slippery, muddy, wet, contain, or present other hazards.</w:t>
      </w:r>
    </w:p>
    <w:p w14:paraId="6A7DD241"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Before you participate in the Recreational Activities, you should ensure that you are aware of, and properly understand </w:t>
      </w:r>
      <w:proofErr w:type="gramStart"/>
      <w:r w:rsidRPr="007B4694">
        <w:rPr>
          <w:rFonts w:ascii="SF Pro Text Light" w:hAnsi="SF Pro Text Light"/>
          <w:color w:val="09202E"/>
          <w:sz w:val="22"/>
          <w:szCs w:val="22"/>
        </w:rPr>
        <w:t>all of</w:t>
      </w:r>
      <w:proofErr w:type="gramEnd"/>
      <w:r w:rsidRPr="007B4694">
        <w:rPr>
          <w:rFonts w:ascii="SF Pro Text Light" w:hAnsi="SF Pro Text Light"/>
          <w:color w:val="09202E"/>
          <w:sz w:val="22"/>
          <w:szCs w:val="22"/>
        </w:rPr>
        <w:t xml:space="preserve"> the risks involved in the Recreational Activities and that those risks will include any particular risks associated with any health condition or pre-existing disability from which you suffer.</w:t>
      </w:r>
    </w:p>
    <w:p w14:paraId="77F80A6F"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By signing this document, you acknowledge, agree and understand that you engage or participate in the Recreational Activities voluntarily and at your own risk in full knowledge of the risks generally and </w:t>
      </w:r>
      <w:proofErr w:type="gramStart"/>
      <w:r w:rsidRPr="007B4694">
        <w:rPr>
          <w:rFonts w:ascii="SF Pro Text Light" w:hAnsi="SF Pro Text Light"/>
          <w:color w:val="09202E"/>
          <w:sz w:val="22"/>
          <w:szCs w:val="22"/>
        </w:rPr>
        <w:t>particular risks</w:t>
      </w:r>
      <w:proofErr w:type="gramEnd"/>
      <w:r w:rsidRPr="007B4694">
        <w:rPr>
          <w:rFonts w:ascii="SF Pro Text Light" w:hAnsi="SF Pro Text Light"/>
          <w:color w:val="09202E"/>
          <w:sz w:val="22"/>
          <w:szCs w:val="22"/>
        </w:rPr>
        <w:t xml:space="preserve"> described herein. </w:t>
      </w:r>
    </w:p>
    <w:p w14:paraId="01B54A13"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Section 5M of the Civil Liability Act 2002 (NSW) (“CLA”) states that a service provider does not owe a duty of care to another person who engages in a recreational activity to take care in respect of a risk of the activity if the risk was the subject of a risk warning.</w:t>
      </w:r>
    </w:p>
    <w:p w14:paraId="22E77739"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By signing this document, you also acknowledge, agree and understand that the risk warning above constitutes a formal ‘risk warning’ for the purposes of Section 5M of the CLA. </w:t>
      </w:r>
    </w:p>
    <w:p w14:paraId="24D581A7"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s="Arial"/>
          <w:color w:val="09202E"/>
        </w:rPr>
      </w:pPr>
      <w:r w:rsidRPr="007B4694">
        <w:rPr>
          <w:rFonts w:ascii="SF Pro Text Light" w:hAnsi="SF Pro Text Light"/>
          <w:color w:val="09202E"/>
          <w:sz w:val="22"/>
          <w:szCs w:val="22"/>
        </w:rPr>
        <w:t>Nothing in this document excludes, restricts or modifies any term, condition, warranty, guarantee, right or remedy (including but not limited to a guarantee under the Australian Consumer Law (ACL)) which cannot lawfully be excluded, restricted or modified.</w:t>
      </w:r>
    </w:p>
    <w:p w14:paraId="2DDBBA23"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s="Arial"/>
          <w:color w:val="09202E"/>
        </w:rPr>
      </w:pPr>
      <w:r w:rsidRPr="007B4694">
        <w:rPr>
          <w:rFonts w:ascii="SF Pro Text Light" w:hAnsi="SF Pro Text Light"/>
          <w:color w:val="09202E"/>
          <w:sz w:val="22"/>
          <w:szCs w:val="22"/>
        </w:rPr>
        <w:t xml:space="preserve">The ACL contains guarantees that give consumers certain rights in relation to goods and services they acquire. These guarantees cannot be excluded, restricted or modified except in certain circumstances. </w:t>
      </w:r>
    </w:p>
    <w:p w14:paraId="61809BB7"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Section 139A of the Competition and Consumer Act (2010) (</w:t>
      </w:r>
      <w:proofErr w:type="spellStart"/>
      <w:r w:rsidRPr="007B4694">
        <w:rPr>
          <w:rFonts w:ascii="SF Pro Text Light" w:hAnsi="SF Pro Text Light"/>
          <w:color w:val="09202E"/>
          <w:sz w:val="22"/>
          <w:szCs w:val="22"/>
        </w:rPr>
        <w:t>Cth</w:t>
      </w:r>
      <w:proofErr w:type="spellEnd"/>
      <w:r w:rsidRPr="007B4694">
        <w:rPr>
          <w:rFonts w:ascii="SF Pro Text Light" w:hAnsi="SF Pro Text Light"/>
          <w:color w:val="09202E"/>
          <w:sz w:val="22"/>
          <w:szCs w:val="22"/>
        </w:rPr>
        <w:t>) (CCA) permits a term of a contact for the supply to a consumer of recreational services, to exclude liability of the supplier for death and personal injury arising from the failure to comply with a guarantee provided in sections 60 to 62 of the ACL. To the extent permitted by s139A of the CCA, you acknowledge and agree that RSLLC Limited excludes all liability in connection with the supply of the Recreational Activities for:</w:t>
      </w:r>
    </w:p>
    <w:p w14:paraId="1DE2B4DE" w14:textId="77777777" w:rsidR="00FE0A66" w:rsidRPr="007B4694" w:rsidRDefault="00FE0A66" w:rsidP="00B848C2">
      <w:pPr>
        <w:pStyle w:val="TableParagraph"/>
        <w:numPr>
          <w:ilvl w:val="0"/>
          <w:numId w:val="11"/>
        </w:numPr>
        <w:tabs>
          <w:tab w:val="left" w:pos="824"/>
        </w:tabs>
        <w:kinsoku w:val="0"/>
        <w:overflowPunct w:val="0"/>
        <w:spacing w:before="9" w:line="266" w:lineRule="exact"/>
        <w:ind w:right="283"/>
        <w:jc w:val="both"/>
        <w:rPr>
          <w:rFonts w:ascii="SF Pro Text Light" w:hAnsi="SF Pro Text Light"/>
          <w:color w:val="09202E"/>
          <w:sz w:val="22"/>
          <w:szCs w:val="22"/>
        </w:rPr>
      </w:pPr>
      <w:proofErr w:type="gramStart"/>
      <w:r w:rsidRPr="007B4694">
        <w:rPr>
          <w:rFonts w:ascii="SF Pro Text Light" w:hAnsi="SF Pro Text Light"/>
          <w:color w:val="09202E"/>
          <w:sz w:val="22"/>
          <w:szCs w:val="22"/>
        </w:rPr>
        <w:t>death;</w:t>
      </w:r>
      <w:proofErr w:type="gramEnd"/>
    </w:p>
    <w:p w14:paraId="1D416604" w14:textId="77777777" w:rsidR="00FE0A66" w:rsidRPr="007B4694" w:rsidRDefault="00FE0A66" w:rsidP="00B848C2">
      <w:pPr>
        <w:pStyle w:val="TableParagraph"/>
        <w:numPr>
          <w:ilvl w:val="0"/>
          <w:numId w:val="11"/>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physical or mental </w:t>
      </w:r>
      <w:proofErr w:type="gramStart"/>
      <w:r w:rsidRPr="007B4694">
        <w:rPr>
          <w:rFonts w:ascii="SF Pro Text Light" w:hAnsi="SF Pro Text Light"/>
          <w:color w:val="09202E"/>
          <w:sz w:val="22"/>
          <w:szCs w:val="22"/>
        </w:rPr>
        <w:t>injury;</w:t>
      </w:r>
      <w:proofErr w:type="gramEnd"/>
    </w:p>
    <w:p w14:paraId="70F37839" w14:textId="77777777" w:rsidR="00FE0A66" w:rsidRPr="007B4694" w:rsidRDefault="00FE0A66" w:rsidP="00B848C2">
      <w:pPr>
        <w:pStyle w:val="TableParagraph"/>
        <w:numPr>
          <w:ilvl w:val="0"/>
          <w:numId w:val="11"/>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the aggravation, acceleration or recurrence of a physical or mental </w:t>
      </w:r>
      <w:proofErr w:type="gramStart"/>
      <w:r w:rsidRPr="007B4694">
        <w:rPr>
          <w:rFonts w:ascii="SF Pro Text Light" w:hAnsi="SF Pro Text Light"/>
          <w:color w:val="09202E"/>
          <w:sz w:val="22"/>
          <w:szCs w:val="22"/>
        </w:rPr>
        <w:t>injury;</w:t>
      </w:r>
      <w:proofErr w:type="gramEnd"/>
    </w:p>
    <w:p w14:paraId="47581B91" w14:textId="77777777" w:rsidR="00FE0A66" w:rsidRPr="007B4694" w:rsidRDefault="00FE0A66" w:rsidP="00B848C2">
      <w:pPr>
        <w:pStyle w:val="TableParagraph"/>
        <w:numPr>
          <w:ilvl w:val="0"/>
          <w:numId w:val="11"/>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the contraction, aggravation or acceleration of a disease; and</w:t>
      </w:r>
    </w:p>
    <w:p w14:paraId="1A266311" w14:textId="77777777" w:rsidR="00FE0A66" w:rsidRPr="007B4694" w:rsidRDefault="00FE0A66" w:rsidP="00B848C2">
      <w:pPr>
        <w:pStyle w:val="TableParagraph"/>
        <w:numPr>
          <w:ilvl w:val="0"/>
          <w:numId w:val="11"/>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the coming into existence, the aggravation, acceleration or recurrence of any other condition, circumstance, occurrence, activity, form of behaviour, course of conduct or state of affairs in relation to an individual, that is or may be harmful or disadvantageous </w:t>
      </w:r>
      <w:r w:rsidRPr="007B4694">
        <w:rPr>
          <w:rFonts w:ascii="SF Pro Text Light" w:hAnsi="SF Pro Text Light"/>
          <w:color w:val="09202E"/>
          <w:sz w:val="22"/>
          <w:szCs w:val="22"/>
        </w:rPr>
        <w:lastRenderedPageBreak/>
        <w:t>to the individual or community, or that may result in harm or disadvantage to the individual or community, resulting from a failure of RSLLC Limited to comply with a guarantee in sections 60-62 of the ACL.</w:t>
      </w:r>
    </w:p>
    <w:p w14:paraId="4DB35167"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This exclusion of liability does not apply where significant personal injury is caused by the reckless conduct of RSLLC Limited in accordance with s139A of the ACL.</w:t>
      </w:r>
    </w:p>
    <w:p w14:paraId="7346A82B"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By signing this document, you acknowledge, agree and understand that:</w:t>
      </w:r>
    </w:p>
    <w:p w14:paraId="78AE6BF5" w14:textId="77777777" w:rsidR="00FE0A66" w:rsidRPr="007B4694" w:rsidRDefault="00FE0A66" w:rsidP="00B848C2">
      <w:pPr>
        <w:pStyle w:val="TableParagraph"/>
        <w:numPr>
          <w:ilvl w:val="0"/>
          <w:numId w:val="12"/>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RSLLC Limited will permit you to participate in the Recreational Activities in consideration for you signing this </w:t>
      </w:r>
      <w:proofErr w:type="gramStart"/>
      <w:r w:rsidRPr="007B4694">
        <w:rPr>
          <w:rFonts w:ascii="SF Pro Text Light" w:hAnsi="SF Pro Text Light"/>
          <w:color w:val="09202E"/>
          <w:sz w:val="22"/>
          <w:szCs w:val="22"/>
        </w:rPr>
        <w:t>document;</w:t>
      </w:r>
      <w:proofErr w:type="gramEnd"/>
    </w:p>
    <w:p w14:paraId="56709D66" w14:textId="77777777" w:rsidR="00FE0A66" w:rsidRPr="007B4694" w:rsidRDefault="00FE0A66" w:rsidP="00B848C2">
      <w:pPr>
        <w:pStyle w:val="TableParagraph"/>
        <w:numPr>
          <w:ilvl w:val="0"/>
          <w:numId w:val="12"/>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RSLLC Limited may rely on this document in any proceedings including commenced in any </w:t>
      </w:r>
      <w:proofErr w:type="gramStart"/>
      <w:r w:rsidRPr="007B4694">
        <w:rPr>
          <w:rFonts w:ascii="SF Pro Text Light" w:hAnsi="SF Pro Text Light"/>
          <w:color w:val="09202E"/>
          <w:sz w:val="22"/>
          <w:szCs w:val="22"/>
        </w:rPr>
        <w:t>Court;</w:t>
      </w:r>
      <w:proofErr w:type="gramEnd"/>
    </w:p>
    <w:p w14:paraId="39533496" w14:textId="77777777" w:rsidR="00FE0A66" w:rsidRPr="007B4694" w:rsidRDefault="00FE0A66" w:rsidP="00B848C2">
      <w:pPr>
        <w:pStyle w:val="TableParagraph"/>
        <w:numPr>
          <w:ilvl w:val="0"/>
          <w:numId w:val="12"/>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The laws of New South Wales govern this document. </w:t>
      </w:r>
    </w:p>
    <w:p w14:paraId="481532DC" w14:textId="77777777" w:rsidR="00FE0A66" w:rsidRPr="007B4694" w:rsidRDefault="00FE0A66" w:rsidP="00B848C2">
      <w:pPr>
        <w:pStyle w:val="TableParagraph"/>
        <w:numPr>
          <w:ilvl w:val="0"/>
          <w:numId w:val="9"/>
        </w:numPr>
        <w:tabs>
          <w:tab w:val="left" w:pos="824"/>
        </w:tabs>
        <w:kinsoku w:val="0"/>
        <w:overflowPunct w:val="0"/>
        <w:spacing w:before="9" w:line="266" w:lineRule="exact"/>
        <w:ind w:right="283"/>
        <w:jc w:val="both"/>
        <w:rPr>
          <w:rFonts w:ascii="SF Pro Text Light" w:hAnsi="SF Pro Text Light"/>
          <w:color w:val="09202E"/>
          <w:sz w:val="22"/>
          <w:szCs w:val="22"/>
        </w:rPr>
      </w:pPr>
      <w:r w:rsidRPr="007B4694">
        <w:rPr>
          <w:rFonts w:ascii="SF Pro Text Light" w:hAnsi="SF Pro Text Light"/>
          <w:color w:val="09202E"/>
          <w:sz w:val="22"/>
          <w:szCs w:val="22"/>
        </w:rPr>
        <w:t xml:space="preserve">By signing this document, you agree that the waivers and releases contained in this document apply for every visit you make to RSLLC Limited and every time that you participate in the Recreational Activities. </w:t>
      </w:r>
    </w:p>
    <w:p w14:paraId="704D0FFD" w14:textId="77777777" w:rsidR="00FE0A66" w:rsidRPr="007B4694" w:rsidRDefault="00FE0A66" w:rsidP="00B848C2">
      <w:pPr>
        <w:pStyle w:val="TableParagraph"/>
        <w:tabs>
          <w:tab w:val="left" w:pos="824"/>
        </w:tabs>
        <w:kinsoku w:val="0"/>
        <w:overflowPunct w:val="0"/>
        <w:spacing w:before="9" w:line="266" w:lineRule="exact"/>
        <w:ind w:left="823" w:right="283"/>
        <w:jc w:val="both"/>
        <w:rPr>
          <w:rFonts w:ascii="SF Pro Text Light" w:hAnsi="SF Pro Text Light" w:cs="Arial"/>
          <w:color w:val="09202E"/>
        </w:rPr>
      </w:pPr>
    </w:p>
    <w:p w14:paraId="576B5698" w14:textId="77777777" w:rsidR="00FE0A66" w:rsidRPr="007B4694" w:rsidRDefault="00FE0A66" w:rsidP="00B848C2">
      <w:pPr>
        <w:pStyle w:val="TableParagraph"/>
        <w:numPr>
          <w:ilvl w:val="0"/>
          <w:numId w:val="9"/>
        </w:numPr>
        <w:kinsoku w:val="0"/>
        <w:overflowPunct w:val="0"/>
        <w:spacing w:line="265" w:lineRule="exact"/>
        <w:jc w:val="both"/>
        <w:rPr>
          <w:rFonts w:ascii="SF Pro Text Light" w:hAnsi="SF Pro Text Light"/>
          <w:b/>
          <w:bCs/>
          <w:color w:val="09202E"/>
          <w:sz w:val="22"/>
          <w:szCs w:val="22"/>
        </w:rPr>
      </w:pPr>
      <w:r w:rsidRPr="007B4694">
        <w:rPr>
          <w:rFonts w:ascii="SF Pro Text Light" w:hAnsi="SF Pro Text Light"/>
          <w:b/>
          <w:bCs/>
          <w:color w:val="09202E"/>
          <w:sz w:val="22"/>
          <w:szCs w:val="22"/>
        </w:rPr>
        <w:t xml:space="preserve">I agree </w:t>
      </w:r>
      <w:proofErr w:type="gramStart"/>
      <w:r w:rsidRPr="007B4694">
        <w:rPr>
          <w:rFonts w:ascii="SF Pro Text Light" w:hAnsi="SF Pro Text Light"/>
          <w:b/>
          <w:bCs/>
          <w:color w:val="09202E"/>
          <w:sz w:val="22"/>
          <w:szCs w:val="22"/>
        </w:rPr>
        <w:t>to:-</w:t>
      </w:r>
      <w:proofErr w:type="gramEnd"/>
    </w:p>
    <w:p w14:paraId="4BE5DE75" w14:textId="77777777" w:rsidR="00FE0A66" w:rsidRPr="007B4694" w:rsidRDefault="00FE0A66" w:rsidP="00B848C2">
      <w:pPr>
        <w:pStyle w:val="TableParagraph"/>
        <w:kinsoku w:val="0"/>
        <w:overflowPunct w:val="0"/>
        <w:spacing w:before="4"/>
        <w:ind w:left="0"/>
        <w:jc w:val="both"/>
        <w:rPr>
          <w:rFonts w:ascii="SF Pro Text Light" w:hAnsi="SF Pro Text Light" w:cs="Times New Roman"/>
          <w:color w:val="09202E"/>
          <w:sz w:val="23"/>
          <w:szCs w:val="23"/>
        </w:rPr>
      </w:pPr>
    </w:p>
    <w:p w14:paraId="4C941528" w14:textId="77777777" w:rsidR="00FE0A66" w:rsidRPr="007B4694" w:rsidRDefault="00FE0A66" w:rsidP="00B848C2">
      <w:pPr>
        <w:pStyle w:val="TableParagraph"/>
        <w:numPr>
          <w:ilvl w:val="0"/>
          <w:numId w:val="13"/>
        </w:numPr>
        <w:tabs>
          <w:tab w:val="left" w:pos="824"/>
        </w:tabs>
        <w:kinsoku w:val="0"/>
        <w:overflowPunct w:val="0"/>
        <w:spacing w:before="9" w:line="266" w:lineRule="exact"/>
        <w:ind w:right="283"/>
        <w:jc w:val="both"/>
        <w:rPr>
          <w:rFonts w:ascii="SF Pro Text Light" w:hAnsi="SF Pro Text Light"/>
          <w:b/>
          <w:bCs/>
          <w:color w:val="09202E"/>
          <w:sz w:val="22"/>
          <w:szCs w:val="22"/>
        </w:rPr>
      </w:pPr>
      <w:r w:rsidRPr="007B4694">
        <w:rPr>
          <w:rFonts w:ascii="SF Pro Text Light" w:hAnsi="SF Pro Text Light"/>
          <w:b/>
          <w:bCs/>
          <w:color w:val="09202E"/>
          <w:sz w:val="22"/>
          <w:szCs w:val="22"/>
        </w:rPr>
        <w:t>Follow all safety directions given to me by directing staff (DS)</w:t>
      </w:r>
    </w:p>
    <w:p w14:paraId="67FC7386" w14:textId="77777777" w:rsidR="00FE0A66" w:rsidRPr="007B4694" w:rsidRDefault="00FE0A66" w:rsidP="00B848C2">
      <w:pPr>
        <w:pStyle w:val="TableParagraph"/>
        <w:numPr>
          <w:ilvl w:val="0"/>
          <w:numId w:val="13"/>
        </w:numPr>
        <w:tabs>
          <w:tab w:val="left" w:pos="824"/>
        </w:tabs>
        <w:kinsoku w:val="0"/>
        <w:overflowPunct w:val="0"/>
        <w:spacing w:before="9" w:line="266" w:lineRule="exact"/>
        <w:ind w:right="283"/>
        <w:jc w:val="both"/>
        <w:rPr>
          <w:rFonts w:ascii="SF Pro Text Light" w:hAnsi="SF Pro Text Light"/>
          <w:b/>
          <w:bCs/>
          <w:color w:val="09202E"/>
          <w:sz w:val="22"/>
          <w:szCs w:val="22"/>
        </w:rPr>
      </w:pPr>
      <w:r w:rsidRPr="007B4694">
        <w:rPr>
          <w:rFonts w:ascii="SF Pro Text Light" w:hAnsi="SF Pro Text Light"/>
          <w:b/>
          <w:bCs/>
          <w:color w:val="09202E"/>
          <w:sz w:val="22"/>
          <w:szCs w:val="22"/>
        </w:rPr>
        <w:t>Advise DS of any injury or incident as soon as practical</w:t>
      </w:r>
    </w:p>
    <w:p w14:paraId="5AE8CD45" w14:textId="77777777" w:rsidR="00FE0A66" w:rsidRPr="007B4694" w:rsidRDefault="00FE0A66" w:rsidP="00B848C2">
      <w:pPr>
        <w:pStyle w:val="TableParagraph"/>
        <w:numPr>
          <w:ilvl w:val="0"/>
          <w:numId w:val="13"/>
        </w:numPr>
        <w:tabs>
          <w:tab w:val="left" w:pos="824"/>
        </w:tabs>
        <w:kinsoku w:val="0"/>
        <w:overflowPunct w:val="0"/>
        <w:spacing w:before="9" w:line="266" w:lineRule="exact"/>
        <w:ind w:right="283"/>
        <w:jc w:val="both"/>
        <w:rPr>
          <w:rFonts w:ascii="SF Pro Text Light" w:hAnsi="SF Pro Text Light"/>
          <w:b/>
          <w:bCs/>
          <w:color w:val="09202E"/>
          <w:sz w:val="22"/>
          <w:szCs w:val="22"/>
        </w:rPr>
      </w:pPr>
      <w:r w:rsidRPr="007B4694">
        <w:rPr>
          <w:rFonts w:ascii="SF Pro Text Light" w:hAnsi="SF Pro Text Light"/>
          <w:b/>
          <w:bCs/>
          <w:color w:val="09202E"/>
          <w:sz w:val="22"/>
          <w:szCs w:val="22"/>
        </w:rPr>
        <w:t>To treat all persons and animals with respect</w:t>
      </w:r>
    </w:p>
    <w:p w14:paraId="3017B7FE" w14:textId="77777777" w:rsidR="00FE0A66" w:rsidRPr="007B4694" w:rsidRDefault="00FE0A66" w:rsidP="00B848C2">
      <w:pPr>
        <w:pStyle w:val="TableParagraph"/>
        <w:numPr>
          <w:ilvl w:val="0"/>
          <w:numId w:val="13"/>
        </w:numPr>
        <w:tabs>
          <w:tab w:val="left" w:pos="824"/>
        </w:tabs>
        <w:kinsoku w:val="0"/>
        <w:overflowPunct w:val="0"/>
        <w:spacing w:before="9" w:line="266" w:lineRule="exact"/>
        <w:ind w:right="283"/>
        <w:jc w:val="both"/>
        <w:rPr>
          <w:rFonts w:ascii="SF Pro Text Light" w:hAnsi="SF Pro Text Light"/>
          <w:b/>
          <w:bCs/>
          <w:color w:val="09202E"/>
          <w:sz w:val="22"/>
          <w:szCs w:val="22"/>
        </w:rPr>
      </w:pPr>
      <w:r w:rsidRPr="007B4694">
        <w:rPr>
          <w:rFonts w:ascii="SF Pro Text Light" w:hAnsi="SF Pro Text Light"/>
          <w:b/>
          <w:bCs/>
          <w:color w:val="09202E"/>
          <w:sz w:val="22"/>
          <w:szCs w:val="22"/>
        </w:rPr>
        <w:t>I will not consume any illicit drugs or alcohol during the course period</w:t>
      </w:r>
    </w:p>
    <w:p w14:paraId="18FA62A4" w14:textId="77777777" w:rsidR="00FE0A66" w:rsidRPr="007B4694" w:rsidRDefault="00FE0A66" w:rsidP="00B848C2">
      <w:pPr>
        <w:pStyle w:val="TableParagraph"/>
        <w:numPr>
          <w:ilvl w:val="0"/>
          <w:numId w:val="13"/>
        </w:numPr>
        <w:tabs>
          <w:tab w:val="left" w:pos="824"/>
        </w:tabs>
        <w:kinsoku w:val="0"/>
        <w:overflowPunct w:val="0"/>
        <w:spacing w:before="9" w:line="266" w:lineRule="exact"/>
        <w:ind w:right="283"/>
        <w:jc w:val="both"/>
        <w:rPr>
          <w:rFonts w:ascii="SF Pro Text Light" w:hAnsi="SF Pro Text Light"/>
          <w:b/>
          <w:bCs/>
          <w:color w:val="09202E"/>
          <w:sz w:val="22"/>
          <w:szCs w:val="22"/>
        </w:rPr>
      </w:pPr>
      <w:r w:rsidRPr="007B4694">
        <w:rPr>
          <w:rFonts w:ascii="SF Pro Text Light" w:hAnsi="SF Pro Text Light"/>
          <w:b/>
          <w:bCs/>
          <w:color w:val="09202E"/>
          <w:sz w:val="22"/>
          <w:szCs w:val="22"/>
        </w:rPr>
        <w:t>I will not act aggressively towards any person or animal</w:t>
      </w:r>
    </w:p>
    <w:p w14:paraId="58A6FF79" w14:textId="77777777" w:rsidR="00FE0A66" w:rsidRPr="007B4694" w:rsidRDefault="00FE0A66" w:rsidP="00B848C2">
      <w:pPr>
        <w:pStyle w:val="TableParagraph"/>
        <w:numPr>
          <w:ilvl w:val="0"/>
          <w:numId w:val="13"/>
        </w:numPr>
        <w:tabs>
          <w:tab w:val="left" w:pos="824"/>
        </w:tabs>
        <w:kinsoku w:val="0"/>
        <w:overflowPunct w:val="0"/>
        <w:spacing w:before="9" w:line="266" w:lineRule="exact"/>
        <w:ind w:right="283"/>
        <w:jc w:val="both"/>
        <w:rPr>
          <w:rFonts w:ascii="SF Pro Text Light" w:hAnsi="SF Pro Text Light"/>
          <w:b/>
          <w:bCs/>
          <w:color w:val="09202E"/>
          <w:sz w:val="22"/>
          <w:szCs w:val="22"/>
        </w:rPr>
      </w:pPr>
      <w:r w:rsidRPr="007B4694">
        <w:rPr>
          <w:rFonts w:ascii="SF Pro Text Light" w:hAnsi="SF Pro Text Light"/>
          <w:b/>
          <w:bCs/>
          <w:color w:val="09202E"/>
          <w:sz w:val="22"/>
          <w:szCs w:val="22"/>
        </w:rPr>
        <w:t>I agree to act responsibly and in accordance with RSLLC rules and polices.</w:t>
      </w:r>
    </w:p>
    <w:p w14:paraId="19A3B341" w14:textId="77777777" w:rsidR="00FE0A66" w:rsidRPr="007B4694" w:rsidRDefault="00FE0A66" w:rsidP="00B848C2">
      <w:pPr>
        <w:pStyle w:val="TableParagraph"/>
        <w:tabs>
          <w:tab w:val="left" w:pos="824"/>
        </w:tabs>
        <w:kinsoku w:val="0"/>
        <w:overflowPunct w:val="0"/>
        <w:spacing w:before="9" w:line="266" w:lineRule="exact"/>
        <w:ind w:left="1183" w:right="283"/>
        <w:jc w:val="both"/>
        <w:rPr>
          <w:rFonts w:ascii="SF Pro Text Light" w:hAnsi="SF Pro Text Light"/>
          <w:b/>
          <w:bCs/>
          <w:color w:val="09202E"/>
          <w:sz w:val="22"/>
          <w:szCs w:val="22"/>
        </w:rPr>
      </w:pPr>
    </w:p>
    <w:p w14:paraId="3820867A" w14:textId="77777777" w:rsidR="00FE0A66" w:rsidRPr="007B4694" w:rsidRDefault="00FE0A66" w:rsidP="00B848C2">
      <w:pPr>
        <w:pStyle w:val="TableParagraph"/>
        <w:kinsoku w:val="0"/>
        <w:overflowPunct w:val="0"/>
        <w:spacing w:before="1"/>
        <w:jc w:val="both"/>
        <w:rPr>
          <w:rFonts w:ascii="SF Pro Text Light" w:hAnsi="SF Pro Text Light"/>
          <w:b/>
          <w:bCs/>
          <w:color w:val="09202E"/>
          <w:sz w:val="22"/>
          <w:szCs w:val="22"/>
        </w:rPr>
      </w:pPr>
      <w:r w:rsidRPr="007B4694">
        <w:rPr>
          <w:rFonts w:ascii="SF Pro Text Light" w:hAnsi="SF Pro Text Light"/>
          <w:b/>
          <w:bCs/>
          <w:color w:val="09202E"/>
          <w:sz w:val="22"/>
          <w:szCs w:val="22"/>
        </w:rPr>
        <w:t>CONDUCT</w:t>
      </w:r>
    </w:p>
    <w:p w14:paraId="52D3C332" w14:textId="7FB8A4B9" w:rsidR="00FE0A66" w:rsidRPr="007B4694" w:rsidRDefault="00FE0A66" w:rsidP="00B848C2">
      <w:pPr>
        <w:pStyle w:val="TableParagraph"/>
        <w:kinsoku w:val="0"/>
        <w:overflowPunct w:val="0"/>
        <w:ind w:right="99"/>
        <w:jc w:val="both"/>
        <w:rPr>
          <w:rFonts w:ascii="SF Pro Text Light" w:hAnsi="SF Pro Text Light"/>
          <w:color w:val="09202E"/>
          <w:sz w:val="22"/>
          <w:szCs w:val="22"/>
        </w:rPr>
      </w:pPr>
      <w:r w:rsidRPr="007B4694">
        <w:rPr>
          <w:rFonts w:ascii="SF Pro Text Light" w:hAnsi="SF Pro Text Light"/>
          <w:color w:val="09202E"/>
          <w:sz w:val="22"/>
          <w:szCs w:val="22"/>
        </w:rPr>
        <w:t>I agree to follow any rules, regulations</w:t>
      </w:r>
      <w:r w:rsidR="00CD3DC9" w:rsidRPr="007B4694">
        <w:rPr>
          <w:rFonts w:ascii="SF Pro Text Light" w:hAnsi="SF Pro Text Light"/>
          <w:color w:val="09202E"/>
          <w:sz w:val="22"/>
          <w:szCs w:val="22"/>
        </w:rPr>
        <w:t>, directions,</w:t>
      </w:r>
      <w:r w:rsidRPr="007B4694">
        <w:rPr>
          <w:rFonts w:ascii="SF Pro Text Light" w:hAnsi="SF Pro Text Light"/>
          <w:color w:val="09202E"/>
          <w:sz w:val="22"/>
          <w:szCs w:val="22"/>
        </w:rPr>
        <w:t xml:space="preserve"> and signage as set out by</w:t>
      </w:r>
      <w:r w:rsidR="00EC0243" w:rsidRPr="007B4694">
        <w:rPr>
          <w:rFonts w:ascii="SF Pro Text Light" w:hAnsi="SF Pro Text Light"/>
          <w:color w:val="09202E"/>
          <w:sz w:val="22"/>
          <w:szCs w:val="22"/>
        </w:rPr>
        <w:t xml:space="preserve"> </w:t>
      </w:r>
      <w:r w:rsidRPr="007B4694">
        <w:rPr>
          <w:rFonts w:ascii="SF Pro Text Light" w:hAnsi="SF Pro Text Light"/>
          <w:color w:val="09202E"/>
          <w:sz w:val="22"/>
          <w:szCs w:val="22"/>
        </w:rPr>
        <w:t xml:space="preserve">RSLLC, it’s staff and volunteers, and any instruction from staff at RSLLC and that any misconduct or refusal by me to follow any direction will result in my immediate removal from the </w:t>
      </w:r>
      <w:r w:rsidR="007337D8" w:rsidRPr="007B4694">
        <w:rPr>
          <w:rFonts w:ascii="SF Pro Text Light" w:hAnsi="SF Pro Text Light"/>
          <w:color w:val="09202E"/>
          <w:sz w:val="22"/>
          <w:szCs w:val="22"/>
        </w:rPr>
        <w:t xml:space="preserve">Spur </w:t>
      </w:r>
      <w:r w:rsidRPr="007B4694">
        <w:rPr>
          <w:rFonts w:ascii="SF Pro Text Light" w:hAnsi="SF Pro Text Light"/>
          <w:color w:val="09202E"/>
          <w:sz w:val="22"/>
          <w:szCs w:val="22"/>
        </w:rPr>
        <w:t xml:space="preserve">program. I agree to wear a helmet and the necessary safety gear whilst </w:t>
      </w:r>
      <w:proofErr w:type="gramStart"/>
      <w:r w:rsidRPr="007B4694">
        <w:rPr>
          <w:rFonts w:ascii="SF Pro Text Light" w:hAnsi="SF Pro Text Light"/>
          <w:color w:val="09202E"/>
          <w:sz w:val="22"/>
          <w:szCs w:val="22"/>
        </w:rPr>
        <w:t>riding a horse at all times</w:t>
      </w:r>
      <w:proofErr w:type="gramEnd"/>
      <w:r w:rsidRPr="007B4694">
        <w:rPr>
          <w:rFonts w:ascii="SF Pro Text Light" w:hAnsi="SF Pro Text Light"/>
          <w:color w:val="09202E"/>
          <w:sz w:val="22"/>
          <w:szCs w:val="22"/>
        </w:rPr>
        <w:t>. If I suffer any injury or illness, I agree that the Event Organiser and/or RSLLC management and staff may provide evacuation, first aid and medical treatment at my own expense, and my acceptance of these terms and conditions constitutes my consent to such evacuation, first aid and/or medical treatment.</w:t>
      </w:r>
    </w:p>
    <w:p w14:paraId="20F43CF1" w14:textId="77777777" w:rsidR="00FE0A66" w:rsidRPr="007B4694" w:rsidRDefault="00FE0A66" w:rsidP="00B848C2">
      <w:pPr>
        <w:pStyle w:val="TableParagraph"/>
        <w:kinsoku w:val="0"/>
        <w:overflowPunct w:val="0"/>
        <w:ind w:right="99"/>
        <w:jc w:val="both"/>
        <w:rPr>
          <w:rFonts w:ascii="SF Pro Text Light" w:hAnsi="SF Pro Text Light"/>
          <w:color w:val="09202E"/>
          <w:sz w:val="22"/>
          <w:szCs w:val="22"/>
        </w:rPr>
      </w:pPr>
    </w:p>
    <w:tbl>
      <w:tblPr>
        <w:tblW w:w="0" w:type="auto"/>
        <w:tblInd w:w="825" w:type="dxa"/>
        <w:tblLayout w:type="fixed"/>
        <w:tblCellMar>
          <w:left w:w="0" w:type="dxa"/>
          <w:right w:w="0" w:type="dxa"/>
        </w:tblCellMar>
        <w:tblLook w:val="0000" w:firstRow="0" w:lastRow="0" w:firstColumn="0" w:lastColumn="0" w:noHBand="0" w:noVBand="0"/>
      </w:tblPr>
      <w:tblGrid>
        <w:gridCol w:w="3683"/>
        <w:gridCol w:w="3545"/>
        <w:gridCol w:w="2408"/>
      </w:tblGrid>
      <w:tr w:rsidR="00B609C4" w:rsidRPr="007B4694" w14:paraId="10149027" w14:textId="77777777" w:rsidTr="00A00247">
        <w:trPr>
          <w:trHeight w:hRule="exact" w:val="805"/>
        </w:trPr>
        <w:tc>
          <w:tcPr>
            <w:tcW w:w="3683" w:type="dxa"/>
            <w:tcBorders>
              <w:top w:val="single" w:sz="4" w:space="0" w:color="000000"/>
              <w:left w:val="single" w:sz="4" w:space="0" w:color="000000"/>
              <w:bottom w:val="single" w:sz="4" w:space="0" w:color="000000"/>
              <w:right w:val="single" w:sz="4" w:space="0" w:color="000000"/>
            </w:tcBorders>
          </w:tcPr>
          <w:p w14:paraId="54D2B2FB" w14:textId="77777777" w:rsidR="00FE0A66" w:rsidRPr="007B4694" w:rsidRDefault="00FE0A66" w:rsidP="00B848C2">
            <w:pPr>
              <w:pStyle w:val="TableParagraph"/>
              <w:kinsoku w:val="0"/>
              <w:overflowPunct w:val="0"/>
              <w:spacing w:line="266" w:lineRule="exact"/>
              <w:jc w:val="both"/>
              <w:rPr>
                <w:rFonts w:ascii="SF Pro Text Light" w:hAnsi="SF Pro Text Light" w:cs="Times New Roman"/>
                <w:color w:val="09202E"/>
              </w:rPr>
            </w:pPr>
            <w:r w:rsidRPr="007B4694">
              <w:rPr>
                <w:rFonts w:ascii="SF Pro Text Light" w:hAnsi="SF Pro Text Light"/>
                <w:b/>
                <w:bCs/>
                <w:color w:val="09202E"/>
                <w:sz w:val="22"/>
                <w:szCs w:val="22"/>
              </w:rPr>
              <w:t>Name:</w:t>
            </w:r>
          </w:p>
        </w:tc>
        <w:tc>
          <w:tcPr>
            <w:tcW w:w="3545" w:type="dxa"/>
            <w:tcBorders>
              <w:top w:val="single" w:sz="4" w:space="0" w:color="000000"/>
              <w:left w:val="single" w:sz="4" w:space="0" w:color="000000"/>
              <w:bottom w:val="single" w:sz="4" w:space="0" w:color="000000"/>
              <w:right w:val="single" w:sz="4" w:space="0" w:color="000000"/>
            </w:tcBorders>
          </w:tcPr>
          <w:p w14:paraId="32292153" w14:textId="77777777" w:rsidR="00FE0A66" w:rsidRPr="007B4694" w:rsidRDefault="00FE0A66" w:rsidP="00B848C2">
            <w:pPr>
              <w:pStyle w:val="TableParagraph"/>
              <w:kinsoku w:val="0"/>
              <w:overflowPunct w:val="0"/>
              <w:spacing w:line="266" w:lineRule="exact"/>
              <w:jc w:val="both"/>
              <w:rPr>
                <w:rFonts w:ascii="SF Pro Text Light" w:hAnsi="SF Pro Text Light" w:cs="Times New Roman"/>
                <w:color w:val="09202E"/>
              </w:rPr>
            </w:pPr>
            <w:r w:rsidRPr="007B4694">
              <w:rPr>
                <w:rFonts w:ascii="SF Pro Text Light" w:hAnsi="SF Pro Text Light"/>
                <w:b/>
                <w:bCs/>
                <w:color w:val="09202E"/>
                <w:sz w:val="22"/>
                <w:szCs w:val="22"/>
              </w:rPr>
              <w:t>Signature:</w:t>
            </w:r>
          </w:p>
        </w:tc>
        <w:tc>
          <w:tcPr>
            <w:tcW w:w="2408" w:type="dxa"/>
            <w:tcBorders>
              <w:top w:val="single" w:sz="4" w:space="0" w:color="000000"/>
              <w:left w:val="single" w:sz="4" w:space="0" w:color="000000"/>
              <w:bottom w:val="single" w:sz="4" w:space="0" w:color="000000"/>
              <w:right w:val="single" w:sz="4" w:space="0" w:color="000000"/>
            </w:tcBorders>
          </w:tcPr>
          <w:p w14:paraId="6EF03455" w14:textId="77777777" w:rsidR="00FE0A66" w:rsidRPr="007B4694" w:rsidRDefault="00FE0A66" w:rsidP="00B848C2">
            <w:pPr>
              <w:pStyle w:val="TableParagraph"/>
              <w:kinsoku w:val="0"/>
              <w:overflowPunct w:val="0"/>
              <w:spacing w:line="266" w:lineRule="exact"/>
              <w:ind w:left="100"/>
              <w:jc w:val="both"/>
              <w:rPr>
                <w:rFonts w:ascii="SF Pro Text Light" w:hAnsi="SF Pro Text Light" w:cs="Times New Roman"/>
                <w:color w:val="09202E"/>
              </w:rPr>
            </w:pPr>
            <w:r w:rsidRPr="007B4694">
              <w:rPr>
                <w:rFonts w:ascii="SF Pro Text Light" w:hAnsi="SF Pro Text Light"/>
                <w:b/>
                <w:bCs/>
                <w:color w:val="09202E"/>
                <w:sz w:val="22"/>
                <w:szCs w:val="22"/>
              </w:rPr>
              <w:t>Date:</w:t>
            </w:r>
          </w:p>
        </w:tc>
      </w:tr>
    </w:tbl>
    <w:p w14:paraId="7FEAD19A" w14:textId="77777777" w:rsidR="00FE0A66" w:rsidRPr="007B4694" w:rsidRDefault="00FE0A66" w:rsidP="00B848C2">
      <w:pPr>
        <w:pStyle w:val="BodyText"/>
        <w:kinsoku w:val="0"/>
        <w:overflowPunct w:val="0"/>
        <w:jc w:val="both"/>
        <w:rPr>
          <w:rFonts w:ascii="SF Pro Text Light" w:hAnsi="SF Pro Text Light" w:cs="Times New Roman"/>
          <w:b w:val="0"/>
          <w:bCs w:val="0"/>
          <w:color w:val="09202E"/>
          <w:sz w:val="20"/>
          <w:szCs w:val="20"/>
        </w:rPr>
      </w:pPr>
    </w:p>
    <w:p w14:paraId="6E77EBF1" w14:textId="77777777" w:rsidR="00FE0A66" w:rsidRPr="007B4694" w:rsidRDefault="00FE0A66" w:rsidP="00B848C2">
      <w:pPr>
        <w:pStyle w:val="BodyText"/>
        <w:kinsoku w:val="0"/>
        <w:overflowPunct w:val="0"/>
        <w:spacing w:before="1"/>
        <w:jc w:val="both"/>
        <w:rPr>
          <w:rFonts w:ascii="SF Pro Text Light" w:hAnsi="SF Pro Text Light" w:cs="Times New Roman"/>
          <w:b w:val="0"/>
          <w:bCs w:val="0"/>
          <w:color w:val="09202E"/>
          <w:sz w:val="25"/>
          <w:szCs w:val="25"/>
        </w:rPr>
      </w:pPr>
    </w:p>
    <w:p w14:paraId="09A36514" w14:textId="6D5F8C63" w:rsidR="00FE0A66" w:rsidRPr="007B4694" w:rsidRDefault="00FE0A66" w:rsidP="00B848C2">
      <w:pPr>
        <w:pStyle w:val="BodyText"/>
        <w:kinsoku w:val="0"/>
        <w:overflowPunct w:val="0"/>
        <w:spacing w:before="57"/>
        <w:ind w:left="820"/>
        <w:jc w:val="both"/>
        <w:rPr>
          <w:rFonts w:ascii="SF Pro Text Light" w:hAnsi="SF Pro Text Light"/>
          <w:color w:val="09202E"/>
        </w:rPr>
      </w:pPr>
      <w:r w:rsidRPr="007B4694">
        <w:rPr>
          <w:rFonts w:ascii="SF Pro Text Light" w:hAnsi="SF Pro Text Light"/>
          <w:color w:val="09202E"/>
        </w:rPr>
        <w:t xml:space="preserve">PLEASE SUBMIT YOUR SIGNED APPLICATION FORM TO: </w:t>
      </w:r>
      <w:hyperlink r:id="rId7" w:history="1">
        <w:r w:rsidR="00B609C4" w:rsidRPr="007B4694">
          <w:rPr>
            <w:rStyle w:val="Hyperlink"/>
            <w:rFonts w:ascii="SF Pro Text Light" w:hAnsi="SF Pro Text Light"/>
            <w:color w:val="09202E"/>
          </w:rPr>
          <w:t>spur.admin@rsllifecare.org.au</w:t>
        </w:r>
      </w:hyperlink>
      <w:r w:rsidR="00B609C4" w:rsidRPr="007B4694">
        <w:rPr>
          <w:rFonts w:ascii="SF Pro Text Light" w:hAnsi="SF Pro Text Light"/>
          <w:color w:val="09202E"/>
        </w:rPr>
        <w:t xml:space="preserve"> </w:t>
      </w:r>
      <w:r w:rsidRPr="007B4694">
        <w:rPr>
          <w:rFonts w:ascii="SF Pro Text Light" w:hAnsi="SF Pro Text Light"/>
          <w:color w:val="09202E"/>
        </w:rPr>
        <w:t xml:space="preserve"> </w:t>
      </w:r>
    </w:p>
    <w:p w14:paraId="5C6972BA" w14:textId="77777777" w:rsidR="00FE0A66" w:rsidRPr="007B4694" w:rsidRDefault="00FE0A66" w:rsidP="00FE0A66">
      <w:pPr>
        <w:pStyle w:val="TableParagraph"/>
        <w:kinsoku w:val="0"/>
        <w:overflowPunct w:val="0"/>
        <w:ind w:right="99"/>
        <w:rPr>
          <w:rFonts w:ascii="SF Pro Text Light" w:hAnsi="SF Pro Text Light"/>
          <w:color w:val="09202E"/>
          <w:sz w:val="22"/>
          <w:szCs w:val="22"/>
        </w:rPr>
      </w:pPr>
    </w:p>
    <w:p w14:paraId="3C8F8393" w14:textId="77777777" w:rsidR="00646454" w:rsidRPr="007B4694" w:rsidRDefault="00646454">
      <w:pPr>
        <w:rPr>
          <w:rFonts w:ascii="SF Pro Text Light" w:hAnsi="SF Pro Text Light"/>
          <w:b/>
          <w:bCs/>
          <w:color w:val="09202E"/>
          <w:sz w:val="28"/>
          <w:szCs w:val="28"/>
          <w:lang w:val="en-US"/>
        </w:rPr>
      </w:pPr>
    </w:p>
    <w:p w14:paraId="79DBCDD2" w14:textId="3E2799BA" w:rsidR="0041303E" w:rsidRPr="007B4694" w:rsidRDefault="0041303E">
      <w:pPr>
        <w:rPr>
          <w:rFonts w:ascii="SF Pro Text Light" w:hAnsi="SF Pro Text Light"/>
          <w:color w:val="09202E"/>
          <w:lang w:val="en-US"/>
        </w:rPr>
      </w:pPr>
    </w:p>
    <w:sectPr w:rsidR="0041303E" w:rsidRPr="007B4694" w:rsidSect="00D747FB">
      <w:headerReference w:type="default" r:id="rId8"/>
      <w:footerReference w:type="default" r:id="rId9"/>
      <w:pgSz w:w="11906" w:h="16838"/>
      <w:pgMar w:top="567" w:right="851" w:bottom="284" w:left="567" w:header="45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DB4D6" w14:textId="77777777" w:rsidR="00C649D3" w:rsidRDefault="00C649D3" w:rsidP="00517B34">
      <w:pPr>
        <w:spacing w:after="0" w:line="240" w:lineRule="auto"/>
      </w:pPr>
      <w:r>
        <w:separator/>
      </w:r>
    </w:p>
  </w:endnote>
  <w:endnote w:type="continuationSeparator" w:id="0">
    <w:p w14:paraId="59BFBD12" w14:textId="77777777" w:rsidR="00C649D3" w:rsidRDefault="00C649D3" w:rsidP="0051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Pro Text Light">
    <w:panose1 w:val="00000000000000000000"/>
    <w:charset w:val="00"/>
    <w:family w:val="auto"/>
    <w:pitch w:val="variable"/>
    <w:sig w:usb0="E10002FF" w:usb1="5241EDFF" w:usb2="0400802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308102"/>
      <w:docPartObj>
        <w:docPartGallery w:val="Page Numbers (Bottom of Page)"/>
        <w:docPartUnique/>
      </w:docPartObj>
    </w:sdtPr>
    <w:sdtContent>
      <w:sdt>
        <w:sdtPr>
          <w:id w:val="-1769616900"/>
          <w:docPartObj>
            <w:docPartGallery w:val="Page Numbers (Top of Page)"/>
            <w:docPartUnique/>
          </w:docPartObj>
        </w:sdtPr>
        <w:sdtContent>
          <w:p w14:paraId="59BBD9A2" w14:textId="072FE0CB" w:rsidR="00972445" w:rsidRDefault="009724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96A5" w14:textId="77777777" w:rsidR="00C649D3" w:rsidRDefault="00C649D3" w:rsidP="00517B34">
      <w:pPr>
        <w:spacing w:after="0" w:line="240" w:lineRule="auto"/>
      </w:pPr>
      <w:r>
        <w:separator/>
      </w:r>
    </w:p>
  </w:footnote>
  <w:footnote w:type="continuationSeparator" w:id="0">
    <w:p w14:paraId="719039C4" w14:textId="77777777" w:rsidR="00C649D3" w:rsidRDefault="00C649D3" w:rsidP="0051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512"/>
    </w:tblGrid>
    <w:tr w:rsidR="00E10C70" w:rsidRPr="00275040" w14:paraId="2CBD19C5" w14:textId="77777777" w:rsidTr="00DD4A51">
      <w:trPr>
        <w:cnfStyle w:val="100000000000" w:firstRow="1" w:lastRow="0" w:firstColumn="0" w:lastColumn="0" w:oddVBand="0" w:evenVBand="0" w:oddHBand="0" w:evenHBand="0" w:firstRowFirstColumn="0" w:firstRowLastColumn="0" w:lastRowFirstColumn="0" w:lastRowLastColumn="0"/>
        <w:trHeight w:val="1118"/>
      </w:trPr>
      <w:tc>
        <w:tcPr>
          <w:tcW w:w="3261" w:type="dxa"/>
          <w:shd w:val="clear" w:color="auto" w:fill="auto"/>
          <w:vAlign w:val="center"/>
        </w:tcPr>
        <w:p w14:paraId="3C1DD58E" w14:textId="53B1BDEF" w:rsidR="00E10C70" w:rsidRPr="00F26B89" w:rsidRDefault="00E10C70" w:rsidP="00E10C70">
          <w:pPr>
            <w:tabs>
              <w:tab w:val="center" w:pos="4513"/>
              <w:tab w:val="right" w:pos="9026"/>
            </w:tabs>
            <w:spacing w:after="60"/>
            <w:rPr>
              <w:rFonts w:ascii="Arial" w:eastAsia="Arial Unicode MS" w:hAnsi="Arial" w:cs="Times New Roman"/>
              <w:b/>
              <w:bCs/>
              <w:color w:val="54585A"/>
              <w:sz w:val="20"/>
            </w:rPr>
          </w:pPr>
        </w:p>
      </w:tc>
      <w:tc>
        <w:tcPr>
          <w:tcW w:w="7512" w:type="dxa"/>
          <w:shd w:val="clear" w:color="auto" w:fill="auto"/>
          <w:vAlign w:val="center"/>
        </w:tcPr>
        <w:p w14:paraId="5F9686C5" w14:textId="3D5F7957" w:rsidR="00E10C70" w:rsidRPr="008622D8" w:rsidRDefault="00E10C70" w:rsidP="008622D8">
          <w:pPr>
            <w:spacing w:after="60"/>
            <w:ind w:left="14" w:hanging="14"/>
            <w:jc w:val="center"/>
            <w:rPr>
              <w:rFonts w:asciiTheme="majorHAnsi" w:eastAsia="Arial Unicode MS" w:hAnsiTheme="majorHAnsi" w:cstheme="majorHAnsi"/>
              <w:color w:val="262262"/>
              <w:kern w:val="28"/>
              <w:sz w:val="36"/>
              <w:szCs w:val="36"/>
            </w:rPr>
          </w:pPr>
        </w:p>
      </w:tc>
    </w:tr>
  </w:tbl>
  <w:p w14:paraId="3F935A25" w14:textId="4E9AAA3F" w:rsidR="003A6E34" w:rsidRDefault="007B4694">
    <w:pPr>
      <w:pStyle w:val="Header"/>
    </w:pPr>
    <w:r>
      <w:rPr>
        <w:noProof/>
      </w:rPr>
      <w:drawing>
        <wp:inline distT="0" distB="0" distL="0" distR="0" wp14:anchorId="1E821412" wp14:editId="0706373F">
          <wp:extent cx="1894561" cy="915126"/>
          <wp:effectExtent l="0" t="0" r="0" b="0"/>
          <wp:docPr id="1537755088"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55088"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2886" cy="928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4889B88"/>
    <w:lvl w:ilvl="0">
      <w:start w:val="1"/>
      <w:numFmt w:val="decimal"/>
      <w:lvlText w:val="%1."/>
      <w:lvlJc w:val="left"/>
      <w:pPr>
        <w:ind w:left="823" w:hanging="360"/>
      </w:pPr>
      <w:rPr>
        <w:rFonts w:ascii="Calibri" w:eastAsia="Times New Roman" w:hAnsi="Calibri" w:cs="Calibri"/>
        <w:b w:val="0"/>
        <w:bCs w:val="0"/>
        <w:w w:val="100"/>
        <w:sz w:val="22"/>
        <w:szCs w:val="22"/>
      </w:rPr>
    </w:lvl>
    <w:lvl w:ilvl="1">
      <w:numFmt w:val="bullet"/>
      <w:lvlText w:val="•"/>
      <w:lvlJc w:val="left"/>
      <w:pPr>
        <w:ind w:left="1700" w:hanging="360"/>
      </w:pPr>
    </w:lvl>
    <w:lvl w:ilvl="2">
      <w:numFmt w:val="bullet"/>
      <w:lvlText w:val="•"/>
      <w:lvlJc w:val="left"/>
      <w:pPr>
        <w:ind w:left="2581" w:hanging="360"/>
      </w:pPr>
    </w:lvl>
    <w:lvl w:ilvl="3">
      <w:numFmt w:val="bullet"/>
      <w:lvlText w:val="•"/>
      <w:lvlJc w:val="left"/>
      <w:pPr>
        <w:ind w:left="3461" w:hanging="360"/>
      </w:pPr>
    </w:lvl>
    <w:lvl w:ilvl="4">
      <w:numFmt w:val="bullet"/>
      <w:lvlText w:val="•"/>
      <w:lvlJc w:val="left"/>
      <w:pPr>
        <w:ind w:left="4342" w:hanging="360"/>
      </w:pPr>
    </w:lvl>
    <w:lvl w:ilvl="5">
      <w:numFmt w:val="bullet"/>
      <w:lvlText w:val="•"/>
      <w:lvlJc w:val="left"/>
      <w:pPr>
        <w:ind w:left="5222" w:hanging="360"/>
      </w:pPr>
    </w:lvl>
    <w:lvl w:ilvl="6">
      <w:numFmt w:val="bullet"/>
      <w:lvlText w:val="•"/>
      <w:lvlJc w:val="left"/>
      <w:pPr>
        <w:ind w:left="6103" w:hanging="360"/>
      </w:pPr>
    </w:lvl>
    <w:lvl w:ilvl="7">
      <w:numFmt w:val="bullet"/>
      <w:lvlText w:val="•"/>
      <w:lvlJc w:val="left"/>
      <w:pPr>
        <w:ind w:left="6983" w:hanging="360"/>
      </w:pPr>
    </w:lvl>
    <w:lvl w:ilvl="8">
      <w:numFmt w:val="bullet"/>
      <w:lvlText w:val="•"/>
      <w:lvlJc w:val="left"/>
      <w:pPr>
        <w:ind w:left="7864" w:hanging="360"/>
      </w:pPr>
    </w:lvl>
  </w:abstractNum>
  <w:abstractNum w:abstractNumId="1" w15:restartNumberingAfterBreak="0">
    <w:nsid w:val="087B105B"/>
    <w:multiLevelType w:val="hybridMultilevel"/>
    <w:tmpl w:val="2ADEF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967069"/>
    <w:multiLevelType w:val="hybridMultilevel"/>
    <w:tmpl w:val="C6985D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D3B4D"/>
    <w:multiLevelType w:val="hybridMultilevel"/>
    <w:tmpl w:val="66869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03B89"/>
    <w:multiLevelType w:val="hybridMultilevel"/>
    <w:tmpl w:val="30C8D0CC"/>
    <w:lvl w:ilvl="0" w:tplc="FFFFFFFF">
      <w:start w:val="1"/>
      <w:numFmt w:val="lowerLetter"/>
      <w:lvlText w:val="%1)"/>
      <w:lvlJc w:val="left"/>
      <w:pPr>
        <w:ind w:left="1183" w:hanging="360"/>
      </w:pPr>
      <w:rPr>
        <w:rFonts w:hint="default"/>
      </w:r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5" w15:restartNumberingAfterBreak="0">
    <w:nsid w:val="28A90922"/>
    <w:multiLevelType w:val="hybridMultilevel"/>
    <w:tmpl w:val="3D7A0582"/>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6" w15:restartNumberingAfterBreak="0">
    <w:nsid w:val="29974C9E"/>
    <w:multiLevelType w:val="hybridMultilevel"/>
    <w:tmpl w:val="DF904ED6"/>
    <w:lvl w:ilvl="0" w:tplc="FFFFFFFF">
      <w:start w:val="1"/>
      <w:numFmt w:val="lowerLetter"/>
      <w:lvlText w:val="%1)"/>
      <w:lvlJc w:val="left"/>
      <w:pPr>
        <w:ind w:left="1183" w:hanging="360"/>
      </w:pPr>
      <w:rPr>
        <w:rFonts w:hint="default"/>
      </w:rPr>
    </w:lvl>
    <w:lvl w:ilvl="1" w:tplc="FFFFFFFF" w:tentative="1">
      <w:start w:val="1"/>
      <w:numFmt w:val="lowerLetter"/>
      <w:lvlText w:val="%2."/>
      <w:lvlJc w:val="left"/>
      <w:pPr>
        <w:ind w:left="1903" w:hanging="360"/>
      </w:pPr>
    </w:lvl>
    <w:lvl w:ilvl="2" w:tplc="FFFFFFFF" w:tentative="1">
      <w:start w:val="1"/>
      <w:numFmt w:val="lowerRoman"/>
      <w:lvlText w:val="%3."/>
      <w:lvlJc w:val="right"/>
      <w:pPr>
        <w:ind w:left="2623" w:hanging="180"/>
      </w:pPr>
    </w:lvl>
    <w:lvl w:ilvl="3" w:tplc="FFFFFFFF" w:tentative="1">
      <w:start w:val="1"/>
      <w:numFmt w:val="decimal"/>
      <w:lvlText w:val="%4."/>
      <w:lvlJc w:val="left"/>
      <w:pPr>
        <w:ind w:left="3343" w:hanging="360"/>
      </w:pPr>
    </w:lvl>
    <w:lvl w:ilvl="4" w:tplc="FFFFFFFF" w:tentative="1">
      <w:start w:val="1"/>
      <w:numFmt w:val="lowerLetter"/>
      <w:lvlText w:val="%5."/>
      <w:lvlJc w:val="left"/>
      <w:pPr>
        <w:ind w:left="4063" w:hanging="360"/>
      </w:pPr>
    </w:lvl>
    <w:lvl w:ilvl="5" w:tplc="FFFFFFFF" w:tentative="1">
      <w:start w:val="1"/>
      <w:numFmt w:val="lowerRoman"/>
      <w:lvlText w:val="%6."/>
      <w:lvlJc w:val="right"/>
      <w:pPr>
        <w:ind w:left="4783" w:hanging="180"/>
      </w:pPr>
    </w:lvl>
    <w:lvl w:ilvl="6" w:tplc="FFFFFFFF" w:tentative="1">
      <w:start w:val="1"/>
      <w:numFmt w:val="decimal"/>
      <w:lvlText w:val="%7."/>
      <w:lvlJc w:val="left"/>
      <w:pPr>
        <w:ind w:left="5503" w:hanging="360"/>
      </w:pPr>
    </w:lvl>
    <w:lvl w:ilvl="7" w:tplc="FFFFFFFF" w:tentative="1">
      <w:start w:val="1"/>
      <w:numFmt w:val="lowerLetter"/>
      <w:lvlText w:val="%8."/>
      <w:lvlJc w:val="left"/>
      <w:pPr>
        <w:ind w:left="6223" w:hanging="360"/>
      </w:pPr>
    </w:lvl>
    <w:lvl w:ilvl="8" w:tplc="FFFFFFFF" w:tentative="1">
      <w:start w:val="1"/>
      <w:numFmt w:val="lowerRoman"/>
      <w:lvlText w:val="%9."/>
      <w:lvlJc w:val="right"/>
      <w:pPr>
        <w:ind w:left="6943" w:hanging="180"/>
      </w:pPr>
    </w:lvl>
  </w:abstractNum>
  <w:abstractNum w:abstractNumId="7" w15:restartNumberingAfterBreak="0">
    <w:nsid w:val="2CDB040C"/>
    <w:multiLevelType w:val="hybridMultilevel"/>
    <w:tmpl w:val="FCD4DF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1107A"/>
    <w:multiLevelType w:val="hybridMultilevel"/>
    <w:tmpl w:val="5A920D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374809"/>
    <w:multiLevelType w:val="hybridMultilevel"/>
    <w:tmpl w:val="89A4E9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157B53"/>
    <w:multiLevelType w:val="hybridMultilevel"/>
    <w:tmpl w:val="DF904ED6"/>
    <w:lvl w:ilvl="0" w:tplc="256270E0">
      <w:start w:val="1"/>
      <w:numFmt w:val="lowerLetter"/>
      <w:lvlText w:val="%1)"/>
      <w:lvlJc w:val="left"/>
      <w:pPr>
        <w:ind w:left="1183" w:hanging="360"/>
      </w:pPr>
      <w:rPr>
        <w:rFonts w:hint="default"/>
      </w:r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abstractNum w:abstractNumId="11" w15:restartNumberingAfterBreak="0">
    <w:nsid w:val="6AA755C7"/>
    <w:multiLevelType w:val="hybridMultilevel"/>
    <w:tmpl w:val="BAB06E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9E03B8"/>
    <w:multiLevelType w:val="hybridMultilevel"/>
    <w:tmpl w:val="30C8D0CC"/>
    <w:lvl w:ilvl="0" w:tplc="256270E0">
      <w:start w:val="1"/>
      <w:numFmt w:val="lowerLetter"/>
      <w:lvlText w:val="%1)"/>
      <w:lvlJc w:val="left"/>
      <w:pPr>
        <w:ind w:left="1183" w:hanging="360"/>
      </w:pPr>
      <w:rPr>
        <w:rFonts w:hint="default"/>
      </w:rPr>
    </w:lvl>
    <w:lvl w:ilvl="1" w:tplc="0C090019" w:tentative="1">
      <w:start w:val="1"/>
      <w:numFmt w:val="lowerLetter"/>
      <w:lvlText w:val="%2."/>
      <w:lvlJc w:val="left"/>
      <w:pPr>
        <w:ind w:left="1903" w:hanging="360"/>
      </w:pPr>
    </w:lvl>
    <w:lvl w:ilvl="2" w:tplc="0C09001B" w:tentative="1">
      <w:start w:val="1"/>
      <w:numFmt w:val="lowerRoman"/>
      <w:lvlText w:val="%3."/>
      <w:lvlJc w:val="right"/>
      <w:pPr>
        <w:ind w:left="2623" w:hanging="180"/>
      </w:pPr>
    </w:lvl>
    <w:lvl w:ilvl="3" w:tplc="0C09000F" w:tentative="1">
      <w:start w:val="1"/>
      <w:numFmt w:val="decimal"/>
      <w:lvlText w:val="%4."/>
      <w:lvlJc w:val="left"/>
      <w:pPr>
        <w:ind w:left="3343" w:hanging="360"/>
      </w:pPr>
    </w:lvl>
    <w:lvl w:ilvl="4" w:tplc="0C090019" w:tentative="1">
      <w:start w:val="1"/>
      <w:numFmt w:val="lowerLetter"/>
      <w:lvlText w:val="%5."/>
      <w:lvlJc w:val="left"/>
      <w:pPr>
        <w:ind w:left="4063" w:hanging="360"/>
      </w:pPr>
    </w:lvl>
    <w:lvl w:ilvl="5" w:tplc="0C09001B" w:tentative="1">
      <w:start w:val="1"/>
      <w:numFmt w:val="lowerRoman"/>
      <w:lvlText w:val="%6."/>
      <w:lvlJc w:val="right"/>
      <w:pPr>
        <w:ind w:left="4783" w:hanging="180"/>
      </w:pPr>
    </w:lvl>
    <w:lvl w:ilvl="6" w:tplc="0C09000F" w:tentative="1">
      <w:start w:val="1"/>
      <w:numFmt w:val="decimal"/>
      <w:lvlText w:val="%7."/>
      <w:lvlJc w:val="left"/>
      <w:pPr>
        <w:ind w:left="5503" w:hanging="360"/>
      </w:pPr>
    </w:lvl>
    <w:lvl w:ilvl="7" w:tplc="0C090019" w:tentative="1">
      <w:start w:val="1"/>
      <w:numFmt w:val="lowerLetter"/>
      <w:lvlText w:val="%8."/>
      <w:lvlJc w:val="left"/>
      <w:pPr>
        <w:ind w:left="6223" w:hanging="360"/>
      </w:pPr>
    </w:lvl>
    <w:lvl w:ilvl="8" w:tplc="0C09001B" w:tentative="1">
      <w:start w:val="1"/>
      <w:numFmt w:val="lowerRoman"/>
      <w:lvlText w:val="%9."/>
      <w:lvlJc w:val="right"/>
      <w:pPr>
        <w:ind w:left="6943" w:hanging="180"/>
      </w:pPr>
    </w:lvl>
  </w:abstractNum>
  <w:num w:numId="1" w16cid:durableId="1435245678">
    <w:abstractNumId w:val="5"/>
  </w:num>
  <w:num w:numId="2" w16cid:durableId="1913083651">
    <w:abstractNumId w:val="1"/>
  </w:num>
  <w:num w:numId="3" w16cid:durableId="433329536">
    <w:abstractNumId w:val="9"/>
  </w:num>
  <w:num w:numId="4" w16cid:durableId="2101951234">
    <w:abstractNumId w:val="3"/>
  </w:num>
  <w:num w:numId="5" w16cid:durableId="1035039276">
    <w:abstractNumId w:val="7"/>
  </w:num>
  <w:num w:numId="6" w16cid:durableId="1681810490">
    <w:abstractNumId w:val="8"/>
  </w:num>
  <w:num w:numId="7" w16cid:durableId="2080244088">
    <w:abstractNumId w:val="2"/>
  </w:num>
  <w:num w:numId="8" w16cid:durableId="796219109">
    <w:abstractNumId w:val="11"/>
  </w:num>
  <w:num w:numId="9" w16cid:durableId="1592228832">
    <w:abstractNumId w:val="0"/>
  </w:num>
  <w:num w:numId="10" w16cid:durableId="239020552">
    <w:abstractNumId w:val="10"/>
  </w:num>
  <w:num w:numId="11" w16cid:durableId="862744125">
    <w:abstractNumId w:val="6"/>
  </w:num>
  <w:num w:numId="12" w16cid:durableId="1937593950">
    <w:abstractNumId w:val="12"/>
  </w:num>
  <w:num w:numId="13" w16cid:durableId="287199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FF"/>
    <w:rsid w:val="00000B50"/>
    <w:rsid w:val="00021810"/>
    <w:rsid w:val="0003124F"/>
    <w:rsid w:val="00055A70"/>
    <w:rsid w:val="000561BB"/>
    <w:rsid w:val="00057B6C"/>
    <w:rsid w:val="0006193D"/>
    <w:rsid w:val="0006299C"/>
    <w:rsid w:val="000659D7"/>
    <w:rsid w:val="00072097"/>
    <w:rsid w:val="00076803"/>
    <w:rsid w:val="00081477"/>
    <w:rsid w:val="00083069"/>
    <w:rsid w:val="00083281"/>
    <w:rsid w:val="00086225"/>
    <w:rsid w:val="00092F76"/>
    <w:rsid w:val="00095E8A"/>
    <w:rsid w:val="000A2312"/>
    <w:rsid w:val="000C68FA"/>
    <w:rsid w:val="000D2BA4"/>
    <w:rsid w:val="000D4CCF"/>
    <w:rsid w:val="000E24A1"/>
    <w:rsid w:val="000E3BC7"/>
    <w:rsid w:val="000E6EAD"/>
    <w:rsid w:val="000E79CF"/>
    <w:rsid w:val="00100E90"/>
    <w:rsid w:val="00114A8B"/>
    <w:rsid w:val="00116828"/>
    <w:rsid w:val="00117112"/>
    <w:rsid w:val="00120E54"/>
    <w:rsid w:val="001238D5"/>
    <w:rsid w:val="001303D4"/>
    <w:rsid w:val="00130B64"/>
    <w:rsid w:val="00133318"/>
    <w:rsid w:val="00135C81"/>
    <w:rsid w:val="00152F38"/>
    <w:rsid w:val="00156DF9"/>
    <w:rsid w:val="0015705B"/>
    <w:rsid w:val="00161453"/>
    <w:rsid w:val="001660C8"/>
    <w:rsid w:val="0017352F"/>
    <w:rsid w:val="001752F5"/>
    <w:rsid w:val="00181FFE"/>
    <w:rsid w:val="0018310C"/>
    <w:rsid w:val="001A4DD0"/>
    <w:rsid w:val="001B06EA"/>
    <w:rsid w:val="001B5B4B"/>
    <w:rsid w:val="001C189A"/>
    <w:rsid w:val="001C39D9"/>
    <w:rsid w:val="001D379A"/>
    <w:rsid w:val="001D6FF2"/>
    <w:rsid w:val="001D78C8"/>
    <w:rsid w:val="001E5837"/>
    <w:rsid w:val="001E5C70"/>
    <w:rsid w:val="001F6EF9"/>
    <w:rsid w:val="002070CC"/>
    <w:rsid w:val="00212B6C"/>
    <w:rsid w:val="00214CE7"/>
    <w:rsid w:val="002151EB"/>
    <w:rsid w:val="002227BE"/>
    <w:rsid w:val="00222A6D"/>
    <w:rsid w:val="0023274D"/>
    <w:rsid w:val="00240DFF"/>
    <w:rsid w:val="002537CC"/>
    <w:rsid w:val="00254773"/>
    <w:rsid w:val="00255517"/>
    <w:rsid w:val="00260FCA"/>
    <w:rsid w:val="002718C2"/>
    <w:rsid w:val="00275040"/>
    <w:rsid w:val="002828F4"/>
    <w:rsid w:val="00282A40"/>
    <w:rsid w:val="00297B6E"/>
    <w:rsid w:val="002B0909"/>
    <w:rsid w:val="002B0988"/>
    <w:rsid w:val="002C08B7"/>
    <w:rsid w:val="002C1DDB"/>
    <w:rsid w:val="002C403B"/>
    <w:rsid w:val="002C699A"/>
    <w:rsid w:val="002C6F4E"/>
    <w:rsid w:val="002D32EF"/>
    <w:rsid w:val="002E5A60"/>
    <w:rsid w:val="002F0A2E"/>
    <w:rsid w:val="002F0E6B"/>
    <w:rsid w:val="002F1697"/>
    <w:rsid w:val="002F6B16"/>
    <w:rsid w:val="0032099B"/>
    <w:rsid w:val="00327D23"/>
    <w:rsid w:val="00327FFE"/>
    <w:rsid w:val="003302CF"/>
    <w:rsid w:val="00330A48"/>
    <w:rsid w:val="00333678"/>
    <w:rsid w:val="00336D63"/>
    <w:rsid w:val="003442DA"/>
    <w:rsid w:val="00362A6D"/>
    <w:rsid w:val="00367ED0"/>
    <w:rsid w:val="00372966"/>
    <w:rsid w:val="003748D3"/>
    <w:rsid w:val="003839AB"/>
    <w:rsid w:val="00385D2B"/>
    <w:rsid w:val="00393AA5"/>
    <w:rsid w:val="00396388"/>
    <w:rsid w:val="003973C2"/>
    <w:rsid w:val="003A2CFD"/>
    <w:rsid w:val="003A5B32"/>
    <w:rsid w:val="003A5EF8"/>
    <w:rsid w:val="003A6E34"/>
    <w:rsid w:val="003C377B"/>
    <w:rsid w:val="003C78D2"/>
    <w:rsid w:val="003D6161"/>
    <w:rsid w:val="003F7B66"/>
    <w:rsid w:val="003F7FC2"/>
    <w:rsid w:val="0040588D"/>
    <w:rsid w:val="004074A2"/>
    <w:rsid w:val="0041175C"/>
    <w:rsid w:val="00412C88"/>
    <w:rsid w:val="0041303E"/>
    <w:rsid w:val="00413A76"/>
    <w:rsid w:val="00415189"/>
    <w:rsid w:val="00416A10"/>
    <w:rsid w:val="00417844"/>
    <w:rsid w:val="00420533"/>
    <w:rsid w:val="00421A95"/>
    <w:rsid w:val="004222FF"/>
    <w:rsid w:val="00432C0F"/>
    <w:rsid w:val="00442644"/>
    <w:rsid w:val="0045052B"/>
    <w:rsid w:val="00451005"/>
    <w:rsid w:val="00461411"/>
    <w:rsid w:val="00463C47"/>
    <w:rsid w:val="0046432B"/>
    <w:rsid w:val="00477C39"/>
    <w:rsid w:val="00480AFD"/>
    <w:rsid w:val="00481DCD"/>
    <w:rsid w:val="00485264"/>
    <w:rsid w:val="00492DC9"/>
    <w:rsid w:val="00493D6F"/>
    <w:rsid w:val="004977D2"/>
    <w:rsid w:val="004A39EE"/>
    <w:rsid w:val="004A61A1"/>
    <w:rsid w:val="004B1BA8"/>
    <w:rsid w:val="004B65C5"/>
    <w:rsid w:val="004B70E1"/>
    <w:rsid w:val="004C0B81"/>
    <w:rsid w:val="004C3C17"/>
    <w:rsid w:val="004C4309"/>
    <w:rsid w:val="004C5CF7"/>
    <w:rsid w:val="004D3E2F"/>
    <w:rsid w:val="004E429B"/>
    <w:rsid w:val="004F157F"/>
    <w:rsid w:val="004F4644"/>
    <w:rsid w:val="004F591F"/>
    <w:rsid w:val="004F5D24"/>
    <w:rsid w:val="00507607"/>
    <w:rsid w:val="00512A96"/>
    <w:rsid w:val="00517B34"/>
    <w:rsid w:val="005304FB"/>
    <w:rsid w:val="00551527"/>
    <w:rsid w:val="00555D90"/>
    <w:rsid w:val="0056345A"/>
    <w:rsid w:val="0057193E"/>
    <w:rsid w:val="00576980"/>
    <w:rsid w:val="00580155"/>
    <w:rsid w:val="00581A05"/>
    <w:rsid w:val="0059637F"/>
    <w:rsid w:val="00596ED5"/>
    <w:rsid w:val="005A2E08"/>
    <w:rsid w:val="005B0688"/>
    <w:rsid w:val="005B56D3"/>
    <w:rsid w:val="005B65DC"/>
    <w:rsid w:val="005C2732"/>
    <w:rsid w:val="005C2E32"/>
    <w:rsid w:val="005C5F7C"/>
    <w:rsid w:val="005D2FC0"/>
    <w:rsid w:val="005D6E5E"/>
    <w:rsid w:val="005E6FF1"/>
    <w:rsid w:val="005F13B6"/>
    <w:rsid w:val="005F194D"/>
    <w:rsid w:val="005F304E"/>
    <w:rsid w:val="005F7CE9"/>
    <w:rsid w:val="00601CAC"/>
    <w:rsid w:val="006033FE"/>
    <w:rsid w:val="00610204"/>
    <w:rsid w:val="00614DBE"/>
    <w:rsid w:val="0061627A"/>
    <w:rsid w:val="006206D3"/>
    <w:rsid w:val="00621A54"/>
    <w:rsid w:val="00623E1F"/>
    <w:rsid w:val="0063529F"/>
    <w:rsid w:val="00646454"/>
    <w:rsid w:val="00647BFC"/>
    <w:rsid w:val="00647E0F"/>
    <w:rsid w:val="00660F9F"/>
    <w:rsid w:val="00661677"/>
    <w:rsid w:val="006617C3"/>
    <w:rsid w:val="00665A46"/>
    <w:rsid w:val="00683C93"/>
    <w:rsid w:val="00691817"/>
    <w:rsid w:val="00691E50"/>
    <w:rsid w:val="00693AAE"/>
    <w:rsid w:val="006C380D"/>
    <w:rsid w:val="006C7E83"/>
    <w:rsid w:val="006D097F"/>
    <w:rsid w:val="006D71E8"/>
    <w:rsid w:val="006E56B6"/>
    <w:rsid w:val="006F08BC"/>
    <w:rsid w:val="00702555"/>
    <w:rsid w:val="00703DBD"/>
    <w:rsid w:val="007116BB"/>
    <w:rsid w:val="0071511B"/>
    <w:rsid w:val="00724CA2"/>
    <w:rsid w:val="00726AAA"/>
    <w:rsid w:val="007337D8"/>
    <w:rsid w:val="00734140"/>
    <w:rsid w:val="00735143"/>
    <w:rsid w:val="00745F5F"/>
    <w:rsid w:val="00755FC0"/>
    <w:rsid w:val="00756DB8"/>
    <w:rsid w:val="0076055B"/>
    <w:rsid w:val="00785137"/>
    <w:rsid w:val="00787248"/>
    <w:rsid w:val="00787350"/>
    <w:rsid w:val="00787982"/>
    <w:rsid w:val="0079069D"/>
    <w:rsid w:val="00794B3D"/>
    <w:rsid w:val="00795AFA"/>
    <w:rsid w:val="007A392A"/>
    <w:rsid w:val="007B09CA"/>
    <w:rsid w:val="007B3F5C"/>
    <w:rsid w:val="007B4694"/>
    <w:rsid w:val="007C5D5B"/>
    <w:rsid w:val="007D15DA"/>
    <w:rsid w:val="007E6830"/>
    <w:rsid w:val="007F13A2"/>
    <w:rsid w:val="007F1E18"/>
    <w:rsid w:val="007F1E1F"/>
    <w:rsid w:val="007F2A29"/>
    <w:rsid w:val="00801B0E"/>
    <w:rsid w:val="00807A01"/>
    <w:rsid w:val="008160A4"/>
    <w:rsid w:val="008357C4"/>
    <w:rsid w:val="00837243"/>
    <w:rsid w:val="00843CF9"/>
    <w:rsid w:val="00844137"/>
    <w:rsid w:val="00845CE3"/>
    <w:rsid w:val="008622D8"/>
    <w:rsid w:val="00864E58"/>
    <w:rsid w:val="00866609"/>
    <w:rsid w:val="00866AD0"/>
    <w:rsid w:val="00866C1A"/>
    <w:rsid w:val="008707EE"/>
    <w:rsid w:val="008724E6"/>
    <w:rsid w:val="00882309"/>
    <w:rsid w:val="0089577E"/>
    <w:rsid w:val="008A1ABE"/>
    <w:rsid w:val="008B55A2"/>
    <w:rsid w:val="008B5949"/>
    <w:rsid w:val="008B7C02"/>
    <w:rsid w:val="008D5FDB"/>
    <w:rsid w:val="008D61FC"/>
    <w:rsid w:val="008E065E"/>
    <w:rsid w:val="008E533C"/>
    <w:rsid w:val="008F26E3"/>
    <w:rsid w:val="008F7144"/>
    <w:rsid w:val="009017D3"/>
    <w:rsid w:val="0090528D"/>
    <w:rsid w:val="0091551B"/>
    <w:rsid w:val="0092422E"/>
    <w:rsid w:val="0092642F"/>
    <w:rsid w:val="0092764E"/>
    <w:rsid w:val="00931B14"/>
    <w:rsid w:val="0093406E"/>
    <w:rsid w:val="00934572"/>
    <w:rsid w:val="0094466D"/>
    <w:rsid w:val="00945A65"/>
    <w:rsid w:val="0094753A"/>
    <w:rsid w:val="009500ED"/>
    <w:rsid w:val="00955991"/>
    <w:rsid w:val="0095730A"/>
    <w:rsid w:val="00961480"/>
    <w:rsid w:val="00964CEF"/>
    <w:rsid w:val="00972445"/>
    <w:rsid w:val="009847FC"/>
    <w:rsid w:val="00985089"/>
    <w:rsid w:val="009B4996"/>
    <w:rsid w:val="009C6611"/>
    <w:rsid w:val="009C7AAD"/>
    <w:rsid w:val="009D3D1B"/>
    <w:rsid w:val="009D4FD2"/>
    <w:rsid w:val="009E1CB3"/>
    <w:rsid w:val="009E57C7"/>
    <w:rsid w:val="009E6C4F"/>
    <w:rsid w:val="009E6DE1"/>
    <w:rsid w:val="009F7181"/>
    <w:rsid w:val="00A00558"/>
    <w:rsid w:val="00A00ADD"/>
    <w:rsid w:val="00A03DD8"/>
    <w:rsid w:val="00A0441C"/>
    <w:rsid w:val="00A061F3"/>
    <w:rsid w:val="00A07F38"/>
    <w:rsid w:val="00A10282"/>
    <w:rsid w:val="00A1244E"/>
    <w:rsid w:val="00A13459"/>
    <w:rsid w:val="00A16840"/>
    <w:rsid w:val="00A25143"/>
    <w:rsid w:val="00A2785E"/>
    <w:rsid w:val="00A302F3"/>
    <w:rsid w:val="00A34F8B"/>
    <w:rsid w:val="00A35EB9"/>
    <w:rsid w:val="00A37055"/>
    <w:rsid w:val="00A40820"/>
    <w:rsid w:val="00A431FE"/>
    <w:rsid w:val="00A472DB"/>
    <w:rsid w:val="00A50BDC"/>
    <w:rsid w:val="00A52CC7"/>
    <w:rsid w:val="00A54FAF"/>
    <w:rsid w:val="00A578F6"/>
    <w:rsid w:val="00A62E33"/>
    <w:rsid w:val="00A81557"/>
    <w:rsid w:val="00A828F8"/>
    <w:rsid w:val="00A839A7"/>
    <w:rsid w:val="00A87C99"/>
    <w:rsid w:val="00A92E90"/>
    <w:rsid w:val="00AA38A6"/>
    <w:rsid w:val="00AA4581"/>
    <w:rsid w:val="00AC46DD"/>
    <w:rsid w:val="00AC5CF6"/>
    <w:rsid w:val="00AD3703"/>
    <w:rsid w:val="00AE16B5"/>
    <w:rsid w:val="00AE7D0E"/>
    <w:rsid w:val="00AF03C9"/>
    <w:rsid w:val="00AF43F7"/>
    <w:rsid w:val="00AF4836"/>
    <w:rsid w:val="00AF4E0C"/>
    <w:rsid w:val="00B01275"/>
    <w:rsid w:val="00B01837"/>
    <w:rsid w:val="00B01C17"/>
    <w:rsid w:val="00B05C16"/>
    <w:rsid w:val="00B210E7"/>
    <w:rsid w:val="00B30737"/>
    <w:rsid w:val="00B31133"/>
    <w:rsid w:val="00B35782"/>
    <w:rsid w:val="00B56290"/>
    <w:rsid w:val="00B609C4"/>
    <w:rsid w:val="00B63939"/>
    <w:rsid w:val="00B848C2"/>
    <w:rsid w:val="00B85B2F"/>
    <w:rsid w:val="00B9089C"/>
    <w:rsid w:val="00B92E02"/>
    <w:rsid w:val="00B9396A"/>
    <w:rsid w:val="00B95CB2"/>
    <w:rsid w:val="00B95E61"/>
    <w:rsid w:val="00BA4F26"/>
    <w:rsid w:val="00BB4005"/>
    <w:rsid w:val="00BC0FE0"/>
    <w:rsid w:val="00BC26B7"/>
    <w:rsid w:val="00BC594E"/>
    <w:rsid w:val="00BD42CE"/>
    <w:rsid w:val="00BF3723"/>
    <w:rsid w:val="00BF39CC"/>
    <w:rsid w:val="00C1425C"/>
    <w:rsid w:val="00C20F98"/>
    <w:rsid w:val="00C23264"/>
    <w:rsid w:val="00C257C9"/>
    <w:rsid w:val="00C35680"/>
    <w:rsid w:val="00C45157"/>
    <w:rsid w:val="00C45939"/>
    <w:rsid w:val="00C47C75"/>
    <w:rsid w:val="00C52F67"/>
    <w:rsid w:val="00C53E61"/>
    <w:rsid w:val="00C542FD"/>
    <w:rsid w:val="00C561F0"/>
    <w:rsid w:val="00C56D00"/>
    <w:rsid w:val="00C649D3"/>
    <w:rsid w:val="00C92A92"/>
    <w:rsid w:val="00C92CA7"/>
    <w:rsid w:val="00C94C81"/>
    <w:rsid w:val="00CA078E"/>
    <w:rsid w:val="00CA38B2"/>
    <w:rsid w:val="00CB00E1"/>
    <w:rsid w:val="00CB0AB3"/>
    <w:rsid w:val="00CB2BF5"/>
    <w:rsid w:val="00CB51DD"/>
    <w:rsid w:val="00CB6D09"/>
    <w:rsid w:val="00CD0BE1"/>
    <w:rsid w:val="00CD3DC9"/>
    <w:rsid w:val="00CD6B04"/>
    <w:rsid w:val="00CE5FEA"/>
    <w:rsid w:val="00CE6656"/>
    <w:rsid w:val="00CF539D"/>
    <w:rsid w:val="00D02650"/>
    <w:rsid w:val="00D0365D"/>
    <w:rsid w:val="00D03F7E"/>
    <w:rsid w:val="00D20465"/>
    <w:rsid w:val="00D214F5"/>
    <w:rsid w:val="00D2462A"/>
    <w:rsid w:val="00D30FCA"/>
    <w:rsid w:val="00D3257F"/>
    <w:rsid w:val="00D34584"/>
    <w:rsid w:val="00D357CA"/>
    <w:rsid w:val="00D37FBC"/>
    <w:rsid w:val="00D41C71"/>
    <w:rsid w:val="00D47DB6"/>
    <w:rsid w:val="00D52F2C"/>
    <w:rsid w:val="00D5398A"/>
    <w:rsid w:val="00D62D76"/>
    <w:rsid w:val="00D6681E"/>
    <w:rsid w:val="00D66E3E"/>
    <w:rsid w:val="00D670CD"/>
    <w:rsid w:val="00D7438D"/>
    <w:rsid w:val="00D747FB"/>
    <w:rsid w:val="00D7775B"/>
    <w:rsid w:val="00D96B98"/>
    <w:rsid w:val="00DA1265"/>
    <w:rsid w:val="00DA2038"/>
    <w:rsid w:val="00DA4D25"/>
    <w:rsid w:val="00DD3565"/>
    <w:rsid w:val="00DE00FC"/>
    <w:rsid w:val="00DE041F"/>
    <w:rsid w:val="00DE7ACB"/>
    <w:rsid w:val="00DF18EC"/>
    <w:rsid w:val="00DF2438"/>
    <w:rsid w:val="00DF4117"/>
    <w:rsid w:val="00E0694F"/>
    <w:rsid w:val="00E10664"/>
    <w:rsid w:val="00E107BE"/>
    <w:rsid w:val="00E10C70"/>
    <w:rsid w:val="00E116D2"/>
    <w:rsid w:val="00E263DB"/>
    <w:rsid w:val="00E3226A"/>
    <w:rsid w:val="00E354E9"/>
    <w:rsid w:val="00E441B6"/>
    <w:rsid w:val="00E46377"/>
    <w:rsid w:val="00E475D5"/>
    <w:rsid w:val="00E50D54"/>
    <w:rsid w:val="00E5179C"/>
    <w:rsid w:val="00E52724"/>
    <w:rsid w:val="00E608EF"/>
    <w:rsid w:val="00E6115C"/>
    <w:rsid w:val="00E632AA"/>
    <w:rsid w:val="00E70DC8"/>
    <w:rsid w:val="00E729FC"/>
    <w:rsid w:val="00E76467"/>
    <w:rsid w:val="00E7664A"/>
    <w:rsid w:val="00E82D95"/>
    <w:rsid w:val="00E874B5"/>
    <w:rsid w:val="00E92AA5"/>
    <w:rsid w:val="00E953C2"/>
    <w:rsid w:val="00E96214"/>
    <w:rsid w:val="00E9784F"/>
    <w:rsid w:val="00EA0D02"/>
    <w:rsid w:val="00EA389E"/>
    <w:rsid w:val="00EB5731"/>
    <w:rsid w:val="00EB78D5"/>
    <w:rsid w:val="00EC0243"/>
    <w:rsid w:val="00EC3DA0"/>
    <w:rsid w:val="00ED36FB"/>
    <w:rsid w:val="00ED425E"/>
    <w:rsid w:val="00EE0724"/>
    <w:rsid w:val="00EE14C7"/>
    <w:rsid w:val="00EF18FD"/>
    <w:rsid w:val="00EF5E04"/>
    <w:rsid w:val="00F059B8"/>
    <w:rsid w:val="00F13704"/>
    <w:rsid w:val="00F16A24"/>
    <w:rsid w:val="00F20451"/>
    <w:rsid w:val="00F22F42"/>
    <w:rsid w:val="00F24F45"/>
    <w:rsid w:val="00F26B89"/>
    <w:rsid w:val="00F35195"/>
    <w:rsid w:val="00F41A2F"/>
    <w:rsid w:val="00F422FE"/>
    <w:rsid w:val="00F65E64"/>
    <w:rsid w:val="00F738DE"/>
    <w:rsid w:val="00F7391A"/>
    <w:rsid w:val="00F76C5D"/>
    <w:rsid w:val="00FA21EC"/>
    <w:rsid w:val="00FA4C2D"/>
    <w:rsid w:val="00FA6810"/>
    <w:rsid w:val="00FA7467"/>
    <w:rsid w:val="00FB6500"/>
    <w:rsid w:val="00FC5B10"/>
    <w:rsid w:val="00FD3259"/>
    <w:rsid w:val="00FE0A66"/>
    <w:rsid w:val="00FE57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8ED1"/>
  <w15:chartTrackingRefBased/>
  <w15:docId w15:val="{2EE65C0F-3586-456D-85C3-5E51426B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2C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17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34"/>
  </w:style>
  <w:style w:type="paragraph" w:styleId="Footer">
    <w:name w:val="footer"/>
    <w:basedOn w:val="Normal"/>
    <w:link w:val="FooterChar"/>
    <w:uiPriority w:val="99"/>
    <w:unhideWhenUsed/>
    <w:rsid w:val="00517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34"/>
  </w:style>
  <w:style w:type="table" w:customStyle="1" w:styleId="TableGridLight1">
    <w:name w:val="Table Grid Light1"/>
    <w:basedOn w:val="TableNormal"/>
    <w:next w:val="TableGridLight"/>
    <w:uiPriority w:val="40"/>
    <w:rsid w:val="00275040"/>
    <w:pPr>
      <w:spacing w:before="60" w:after="80" w:line="240" w:lineRule="auto"/>
      <w:ind w:left="567" w:hanging="567"/>
      <w:jc w:val="both"/>
    </w:pPr>
    <w:rPr>
      <w:rFonts w:ascii="Calibri Light" w:hAnsi="Calibri Light" w:cs="Calibri Light"/>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blStylePr w:type="firstRow">
      <w:rPr>
        <w:color w:val="FFFFFF" w:themeColor="background1"/>
      </w:rPr>
      <w:tblPr/>
      <w:tcPr>
        <w:shd w:val="clear" w:color="auto" w:fill="44546A" w:themeFill="text2"/>
      </w:tcPr>
    </w:tblStylePr>
  </w:style>
  <w:style w:type="table" w:customStyle="1" w:styleId="TableGrid1">
    <w:name w:val="Table Grid1"/>
    <w:rsid w:val="00BD42CE"/>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111">
    <w:name w:val="Table Grid111"/>
    <w:basedOn w:val="TableNormal"/>
    <w:rsid w:val="00E10C70"/>
    <w:pPr>
      <w:spacing w:before="60" w:after="120" w:line="240" w:lineRule="auto"/>
    </w:pPr>
    <w:rPr>
      <w:rFonts w:ascii="Arial" w:eastAsia="Arial" w:hAnsi="Arial" w:cs="Arial"/>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4A2"/>
    <w:rPr>
      <w:color w:val="0563C1" w:themeColor="hyperlink"/>
      <w:u w:val="single"/>
    </w:rPr>
  </w:style>
  <w:style w:type="character" w:styleId="UnresolvedMention">
    <w:name w:val="Unresolved Mention"/>
    <w:basedOn w:val="DefaultParagraphFont"/>
    <w:uiPriority w:val="99"/>
    <w:semiHidden/>
    <w:unhideWhenUsed/>
    <w:rsid w:val="004074A2"/>
    <w:rPr>
      <w:color w:val="605E5C"/>
      <w:shd w:val="clear" w:color="auto" w:fill="E1DFDD"/>
    </w:rPr>
  </w:style>
  <w:style w:type="paragraph" w:styleId="ListParagraph">
    <w:name w:val="List Paragraph"/>
    <w:basedOn w:val="Normal"/>
    <w:uiPriority w:val="34"/>
    <w:qFormat/>
    <w:rsid w:val="00E92AA5"/>
    <w:pPr>
      <w:ind w:left="720"/>
      <w:contextualSpacing/>
    </w:pPr>
  </w:style>
  <w:style w:type="paragraph" w:styleId="BodyText">
    <w:name w:val="Body Text"/>
    <w:basedOn w:val="Normal"/>
    <w:link w:val="BodyTextChar"/>
    <w:uiPriority w:val="1"/>
    <w:qFormat/>
    <w:rsid w:val="00FE0A66"/>
    <w:pPr>
      <w:widowControl w:val="0"/>
      <w:autoSpaceDE w:val="0"/>
      <w:autoSpaceDN w:val="0"/>
      <w:adjustRightInd w:val="0"/>
      <w:spacing w:after="0" w:line="240" w:lineRule="auto"/>
    </w:pPr>
    <w:rPr>
      <w:rFonts w:ascii="Calibri" w:eastAsia="Times New Roman" w:hAnsi="Calibri" w:cs="Calibri"/>
      <w:b/>
      <w:bCs/>
      <w:lang w:eastAsia="en-AU"/>
    </w:rPr>
  </w:style>
  <w:style w:type="character" w:customStyle="1" w:styleId="BodyTextChar">
    <w:name w:val="Body Text Char"/>
    <w:basedOn w:val="DefaultParagraphFont"/>
    <w:link w:val="BodyText"/>
    <w:uiPriority w:val="1"/>
    <w:rsid w:val="00FE0A66"/>
    <w:rPr>
      <w:rFonts w:ascii="Calibri" w:eastAsia="Times New Roman" w:hAnsi="Calibri" w:cs="Calibri"/>
      <w:b/>
      <w:bCs/>
      <w:lang w:eastAsia="en-AU"/>
    </w:rPr>
  </w:style>
  <w:style w:type="paragraph" w:customStyle="1" w:styleId="TableParagraph">
    <w:name w:val="Table Paragraph"/>
    <w:basedOn w:val="Normal"/>
    <w:uiPriority w:val="1"/>
    <w:qFormat/>
    <w:rsid w:val="00FE0A66"/>
    <w:pPr>
      <w:widowControl w:val="0"/>
      <w:autoSpaceDE w:val="0"/>
      <w:autoSpaceDN w:val="0"/>
      <w:adjustRightInd w:val="0"/>
      <w:spacing w:after="0" w:line="240" w:lineRule="auto"/>
      <w:ind w:left="103"/>
    </w:pPr>
    <w:rPr>
      <w:rFonts w:ascii="Calibri" w:eastAsia="Times New Roman" w:hAnsi="Calibri" w:cs="Calibr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ur.admin@rsllifecar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Scotchford</dc:creator>
  <cp:keywords/>
  <dc:description/>
  <cp:lastModifiedBy>Abigail Denham-McQuillen</cp:lastModifiedBy>
  <cp:revision>9</cp:revision>
  <cp:lastPrinted>2022-01-10T02:55:00Z</cp:lastPrinted>
  <dcterms:created xsi:type="dcterms:W3CDTF">2023-08-08T21:57:00Z</dcterms:created>
  <dcterms:modified xsi:type="dcterms:W3CDTF">2024-06-24T09:40:00Z</dcterms:modified>
</cp:coreProperties>
</file>